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678" w:rsidRDefault="00962678">
      <w:pPr>
        <w:pStyle w:val="ConsPlusTitlePage"/>
      </w:pPr>
      <w:r>
        <w:t xml:space="preserve">Документ предоставлен </w:t>
      </w:r>
      <w:hyperlink r:id="rId5">
        <w:r>
          <w:rPr>
            <w:color w:val="0000FF"/>
          </w:rPr>
          <w:t>КонсультантПлюс</w:t>
        </w:r>
      </w:hyperlink>
      <w:r>
        <w:br/>
      </w:r>
    </w:p>
    <w:p w:rsidR="00962678" w:rsidRDefault="009626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2678">
        <w:tc>
          <w:tcPr>
            <w:tcW w:w="4677" w:type="dxa"/>
            <w:tcBorders>
              <w:top w:val="nil"/>
              <w:left w:val="nil"/>
              <w:bottom w:val="nil"/>
              <w:right w:val="nil"/>
            </w:tcBorders>
          </w:tcPr>
          <w:p w:rsidR="00962678" w:rsidRDefault="00962678">
            <w:pPr>
              <w:pStyle w:val="ConsPlusNormal"/>
            </w:pPr>
            <w:r>
              <w:t>19 декабря 2022 года</w:t>
            </w:r>
          </w:p>
        </w:tc>
        <w:tc>
          <w:tcPr>
            <w:tcW w:w="4677" w:type="dxa"/>
            <w:tcBorders>
              <w:top w:val="nil"/>
              <w:left w:val="nil"/>
              <w:bottom w:val="nil"/>
              <w:right w:val="nil"/>
            </w:tcBorders>
          </w:tcPr>
          <w:p w:rsidR="00962678" w:rsidRDefault="00962678">
            <w:pPr>
              <w:pStyle w:val="ConsPlusNormal"/>
              <w:jc w:val="right"/>
            </w:pPr>
            <w:r>
              <w:t>N 519-ФЗ</w:t>
            </w:r>
          </w:p>
        </w:tc>
      </w:tr>
    </w:tbl>
    <w:p w:rsidR="00962678" w:rsidRDefault="00962678">
      <w:pPr>
        <w:pStyle w:val="ConsPlusNormal"/>
        <w:pBdr>
          <w:bottom w:val="single" w:sz="6" w:space="0" w:color="auto"/>
        </w:pBdr>
        <w:spacing w:before="100" w:after="100"/>
        <w:jc w:val="both"/>
        <w:rPr>
          <w:sz w:val="2"/>
          <w:szCs w:val="2"/>
        </w:rPr>
      </w:pPr>
    </w:p>
    <w:p w:rsidR="00962678" w:rsidRDefault="00962678">
      <w:pPr>
        <w:pStyle w:val="ConsPlusNormal"/>
        <w:jc w:val="both"/>
      </w:pPr>
    </w:p>
    <w:p w:rsidR="00962678" w:rsidRDefault="00962678">
      <w:pPr>
        <w:pStyle w:val="ConsPlusTitle"/>
        <w:jc w:val="center"/>
      </w:pPr>
      <w:r>
        <w:t>РОССИЙСКАЯ ФЕДЕРАЦИЯ</w:t>
      </w:r>
    </w:p>
    <w:p w:rsidR="00962678" w:rsidRDefault="00962678">
      <w:pPr>
        <w:pStyle w:val="ConsPlusTitle"/>
        <w:jc w:val="center"/>
      </w:pPr>
    </w:p>
    <w:p w:rsidR="00962678" w:rsidRDefault="00962678">
      <w:pPr>
        <w:pStyle w:val="ConsPlusTitle"/>
        <w:jc w:val="center"/>
      </w:pPr>
      <w:r>
        <w:t>ФЕДЕРАЛЬНЫЙ ЗАКОН</w:t>
      </w:r>
    </w:p>
    <w:p w:rsidR="00962678" w:rsidRDefault="00962678">
      <w:pPr>
        <w:pStyle w:val="ConsPlusTitle"/>
        <w:jc w:val="center"/>
      </w:pPr>
    </w:p>
    <w:p w:rsidR="00962678" w:rsidRDefault="00962678">
      <w:pPr>
        <w:pStyle w:val="ConsPlusTitle"/>
        <w:jc w:val="center"/>
      </w:pPr>
      <w:r>
        <w:t>О ВНЕСЕНИИ ИЗМЕНЕНИЙ</w:t>
      </w:r>
    </w:p>
    <w:p w:rsidR="00962678" w:rsidRDefault="00962678">
      <w:pPr>
        <w:pStyle w:val="ConsPlusTitle"/>
        <w:jc w:val="center"/>
      </w:pPr>
      <w:r>
        <w:t>В ОТДЕЛЬНЫЕ ЗАКОНОДАТЕЛЬНЫЕ АКТЫ РОССИЙСКОЙ ФЕДЕРАЦИИ</w:t>
      </w:r>
    </w:p>
    <w:p w:rsidR="00962678" w:rsidRDefault="00962678">
      <w:pPr>
        <w:pStyle w:val="ConsPlusTitle"/>
        <w:jc w:val="center"/>
      </w:pPr>
      <w:r>
        <w:t xml:space="preserve">И </w:t>
      </w:r>
      <w:proofErr w:type="gramStart"/>
      <w:r>
        <w:t>ПРИОСТАНОВЛЕНИИ</w:t>
      </w:r>
      <w:proofErr w:type="gramEnd"/>
      <w:r>
        <w:t xml:space="preserve"> ДЕЙСТВИЯ ОТДЕЛЬНЫХ ПОЛОЖЕНИЙ</w:t>
      </w:r>
    </w:p>
    <w:p w:rsidR="00962678" w:rsidRDefault="00962678">
      <w:pPr>
        <w:pStyle w:val="ConsPlusTitle"/>
        <w:jc w:val="center"/>
      </w:pPr>
      <w:r>
        <w:t>ЗАКОНОДАТЕЛЬНЫХ АКТОВ РОССИЙСКОЙ ФЕДЕРАЦИИ</w:t>
      </w:r>
    </w:p>
    <w:p w:rsidR="00962678" w:rsidRDefault="00962678">
      <w:pPr>
        <w:pStyle w:val="ConsPlusNormal"/>
        <w:jc w:val="both"/>
      </w:pPr>
    </w:p>
    <w:p w:rsidR="00962678" w:rsidRDefault="00962678">
      <w:pPr>
        <w:pStyle w:val="ConsPlusNormal"/>
        <w:jc w:val="right"/>
      </w:pPr>
      <w:proofErr w:type="gramStart"/>
      <w:r>
        <w:t>Принят</w:t>
      </w:r>
      <w:proofErr w:type="gramEnd"/>
    </w:p>
    <w:p w:rsidR="00962678" w:rsidRDefault="00962678">
      <w:pPr>
        <w:pStyle w:val="ConsPlusNormal"/>
        <w:jc w:val="right"/>
      </w:pPr>
      <w:r>
        <w:t>Государственной Думой</w:t>
      </w:r>
    </w:p>
    <w:p w:rsidR="00962678" w:rsidRDefault="00962678">
      <w:pPr>
        <w:pStyle w:val="ConsPlusNormal"/>
        <w:jc w:val="right"/>
      </w:pPr>
      <w:r>
        <w:t>13 декабря 2022 года</w:t>
      </w:r>
    </w:p>
    <w:p w:rsidR="00962678" w:rsidRDefault="00962678">
      <w:pPr>
        <w:pStyle w:val="ConsPlusNormal"/>
        <w:jc w:val="both"/>
      </w:pPr>
    </w:p>
    <w:p w:rsidR="00962678" w:rsidRDefault="00962678">
      <w:pPr>
        <w:pStyle w:val="ConsPlusNormal"/>
        <w:jc w:val="right"/>
      </w:pPr>
      <w:r>
        <w:t>Одобрен</w:t>
      </w:r>
    </w:p>
    <w:p w:rsidR="00962678" w:rsidRDefault="00962678">
      <w:pPr>
        <w:pStyle w:val="ConsPlusNormal"/>
        <w:jc w:val="right"/>
      </w:pPr>
      <w:r>
        <w:t>Советом Федерации</w:t>
      </w:r>
    </w:p>
    <w:p w:rsidR="00962678" w:rsidRDefault="00962678">
      <w:pPr>
        <w:pStyle w:val="ConsPlusNormal"/>
        <w:jc w:val="right"/>
      </w:pPr>
      <w:r>
        <w:t>14 декабря 2022 года</w:t>
      </w:r>
    </w:p>
    <w:p w:rsidR="00962678" w:rsidRDefault="00962678">
      <w:pPr>
        <w:pStyle w:val="ConsPlusNormal"/>
        <w:jc w:val="both"/>
      </w:pPr>
    </w:p>
    <w:p w:rsidR="00962678" w:rsidRDefault="00962678">
      <w:pPr>
        <w:pStyle w:val="ConsPlusTitle"/>
        <w:ind w:firstLine="540"/>
        <w:jc w:val="both"/>
        <w:outlineLvl w:val="0"/>
      </w:pPr>
      <w:r>
        <w:t>Статья 1</w:t>
      </w:r>
    </w:p>
    <w:p w:rsidR="00962678" w:rsidRDefault="00962678">
      <w:pPr>
        <w:pStyle w:val="ConsPlusNormal"/>
        <w:jc w:val="both"/>
      </w:pPr>
    </w:p>
    <w:p w:rsidR="00962678" w:rsidRDefault="00962678">
      <w:pPr>
        <w:pStyle w:val="ConsPlusNormal"/>
        <w:ind w:firstLine="540"/>
        <w:jc w:val="both"/>
      </w:pPr>
      <w:proofErr w:type="gramStart"/>
      <w:r>
        <w:t xml:space="preserve">Внести в </w:t>
      </w:r>
      <w:hyperlink r:id="rId6">
        <w:r>
          <w:rPr>
            <w:color w:val="0000FF"/>
          </w:rPr>
          <w:t>статью 29.1</w:t>
        </w:r>
      </w:hyperlink>
      <w:r>
        <w:t xml:space="preserve"> Федерального закона от 24 июня 1998 года N 89-ФЗ "Об отходах производства и потребления" (Собрание законодательства Российской Федерации, 1998, N 26, ст. 3009; 2012, N 27, ст. 3587; 2016, N 27, ст. 4187; 2017, N 1, ст. 27; 2018, N 53, ст. 8409; 2022, N 29, ст. 5247) следующие изменения:</w:t>
      </w:r>
      <w:proofErr w:type="gramEnd"/>
    </w:p>
    <w:p w:rsidR="00962678" w:rsidRDefault="00962678">
      <w:pPr>
        <w:pStyle w:val="ConsPlusNormal"/>
        <w:spacing w:before="220"/>
        <w:ind w:firstLine="540"/>
        <w:jc w:val="both"/>
      </w:pPr>
      <w:r>
        <w:t xml:space="preserve">1) в </w:t>
      </w:r>
      <w:hyperlink r:id="rId7">
        <w:r>
          <w:rPr>
            <w:color w:val="0000FF"/>
          </w:rPr>
          <w:t>пункте 2.1</w:t>
        </w:r>
      </w:hyperlink>
      <w:r>
        <w:t xml:space="preserve"> слова "1 января 2023 года" заменить словами "1 января 2026 года";</w:t>
      </w:r>
    </w:p>
    <w:p w:rsidR="00962678" w:rsidRDefault="00962678">
      <w:pPr>
        <w:pStyle w:val="ConsPlusNormal"/>
        <w:spacing w:before="220"/>
        <w:ind w:firstLine="540"/>
        <w:jc w:val="both"/>
      </w:pPr>
      <w:r>
        <w:t xml:space="preserve">2) в </w:t>
      </w:r>
      <w:hyperlink r:id="rId8">
        <w:r>
          <w:rPr>
            <w:color w:val="0000FF"/>
          </w:rPr>
          <w:t>пункте 8</w:t>
        </w:r>
      </w:hyperlink>
      <w:r>
        <w:t xml:space="preserve"> слова "1 января 2023 года" заменить словами "1 января 2026 года".</w:t>
      </w:r>
    </w:p>
    <w:p w:rsidR="00962678" w:rsidRDefault="00962678">
      <w:pPr>
        <w:pStyle w:val="ConsPlusNormal"/>
        <w:jc w:val="both"/>
      </w:pPr>
    </w:p>
    <w:p w:rsidR="00962678" w:rsidRDefault="00962678">
      <w:pPr>
        <w:pStyle w:val="ConsPlusTitle"/>
        <w:ind w:firstLine="540"/>
        <w:jc w:val="both"/>
        <w:outlineLvl w:val="0"/>
      </w:pPr>
      <w:r>
        <w:t>Статья 2</w:t>
      </w:r>
    </w:p>
    <w:p w:rsidR="00962678" w:rsidRDefault="00962678">
      <w:pPr>
        <w:pStyle w:val="ConsPlusNormal"/>
        <w:jc w:val="both"/>
      </w:pPr>
    </w:p>
    <w:p w:rsidR="00962678" w:rsidRDefault="00962678">
      <w:pPr>
        <w:pStyle w:val="ConsPlusNormal"/>
        <w:ind w:firstLine="540"/>
        <w:jc w:val="both"/>
      </w:pPr>
      <w:r>
        <w:t xml:space="preserve">В </w:t>
      </w:r>
      <w:hyperlink r:id="rId9">
        <w:r>
          <w:rPr>
            <w:color w:val="0000FF"/>
          </w:rPr>
          <w:t>статье 20</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2022, N 12, ст. 1785) слова "в 2022 году" заменить словами "в 2022 и 2023 годах".</w:t>
      </w:r>
    </w:p>
    <w:p w:rsidR="00962678" w:rsidRDefault="00962678">
      <w:pPr>
        <w:pStyle w:val="ConsPlusNormal"/>
        <w:jc w:val="both"/>
      </w:pPr>
    </w:p>
    <w:p w:rsidR="00962678" w:rsidRDefault="00962678">
      <w:pPr>
        <w:pStyle w:val="ConsPlusTitle"/>
        <w:ind w:firstLine="540"/>
        <w:jc w:val="both"/>
        <w:outlineLvl w:val="0"/>
      </w:pPr>
      <w:r>
        <w:t>Статья 3</w:t>
      </w:r>
    </w:p>
    <w:p w:rsidR="00962678" w:rsidRDefault="00962678">
      <w:pPr>
        <w:pStyle w:val="ConsPlusNormal"/>
        <w:jc w:val="both"/>
      </w:pPr>
    </w:p>
    <w:p w:rsidR="00962678" w:rsidRDefault="00962678">
      <w:pPr>
        <w:pStyle w:val="ConsPlusNormal"/>
        <w:ind w:firstLine="540"/>
        <w:jc w:val="both"/>
      </w:pPr>
      <w:r>
        <w:t xml:space="preserve">В </w:t>
      </w:r>
      <w:hyperlink r:id="rId10">
        <w:r>
          <w:rPr>
            <w:color w:val="0000FF"/>
          </w:rPr>
          <w:t>части 1.1 статьи 46.1</w:t>
        </w:r>
      </w:hyperlink>
      <w:r>
        <w:t xml:space="preserve"> Федерального закона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2018, N 49, ст. 7524; 2020, N 52, ст. 8592; 2022, N 13, ст. 1960; </w:t>
      </w:r>
      <w:proofErr w:type="gramStart"/>
      <w:r>
        <w:t>N 29, ст. 5320) слова "По решению Правительства Российской Федерации, принятому в 2022 году" заменить словами "По решениям Правительства Российской Федерации, принятым в 2022 и 2023 годах".</w:t>
      </w:r>
      <w:proofErr w:type="gramEnd"/>
    </w:p>
    <w:p w:rsidR="00962678" w:rsidRDefault="00962678">
      <w:pPr>
        <w:pStyle w:val="ConsPlusNormal"/>
        <w:jc w:val="both"/>
      </w:pPr>
    </w:p>
    <w:p w:rsidR="00962678" w:rsidRDefault="00962678">
      <w:pPr>
        <w:pStyle w:val="ConsPlusTitle"/>
        <w:ind w:firstLine="540"/>
        <w:jc w:val="both"/>
        <w:outlineLvl w:val="0"/>
      </w:pPr>
      <w:r>
        <w:t>Статья 4</w:t>
      </w:r>
    </w:p>
    <w:p w:rsidR="00962678" w:rsidRDefault="00962678">
      <w:pPr>
        <w:pStyle w:val="ConsPlusNormal"/>
        <w:jc w:val="both"/>
      </w:pPr>
    </w:p>
    <w:p w:rsidR="00962678" w:rsidRDefault="00962678">
      <w:pPr>
        <w:pStyle w:val="ConsPlusNormal"/>
        <w:ind w:firstLine="540"/>
        <w:jc w:val="both"/>
      </w:pPr>
      <w:proofErr w:type="gramStart"/>
      <w:r>
        <w:t xml:space="preserve">Внести в Федеральный </w:t>
      </w:r>
      <w:hyperlink r:id="rId1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w:t>
      </w:r>
      <w:r>
        <w:lastRenderedPageBreak/>
        <w:t>Федерации, 2005, N 1, ст. 17; 2016, N 27, ст. 4305; 2017, N 25, ст. 3595; 2020, N 24, ст. 3740; 2021, N 1, ст. 7; 2022, N 1, ст. 16;</w:t>
      </w:r>
      <w:proofErr w:type="gramEnd"/>
      <w:r>
        <w:t xml:space="preserve"> </w:t>
      </w:r>
      <w:proofErr w:type="gramStart"/>
      <w:r>
        <w:t>N 11, ст. 1596) следующие изменения:</w:t>
      </w:r>
      <w:proofErr w:type="gramEnd"/>
    </w:p>
    <w:p w:rsidR="00962678" w:rsidRDefault="00962678">
      <w:pPr>
        <w:pStyle w:val="ConsPlusNormal"/>
        <w:spacing w:before="220"/>
        <w:ind w:firstLine="540"/>
        <w:jc w:val="both"/>
      </w:pPr>
      <w:r>
        <w:t xml:space="preserve">1) в </w:t>
      </w:r>
      <w:hyperlink r:id="rId12">
        <w:r>
          <w:rPr>
            <w:color w:val="0000FF"/>
          </w:rPr>
          <w:t>части 17 статьи 3.3</w:t>
        </w:r>
      </w:hyperlink>
      <w:r>
        <w:t xml:space="preserve"> слова "1 января 2023 года" заменить словами "1 января 2024 года";</w:t>
      </w:r>
    </w:p>
    <w:p w:rsidR="00962678" w:rsidRDefault="00962678">
      <w:pPr>
        <w:pStyle w:val="ConsPlusNormal"/>
        <w:spacing w:before="220"/>
        <w:ind w:firstLine="540"/>
        <w:jc w:val="both"/>
      </w:pPr>
      <w:r>
        <w:t xml:space="preserve">2) в </w:t>
      </w:r>
      <w:hyperlink r:id="rId13">
        <w:r>
          <w:rPr>
            <w:color w:val="0000FF"/>
          </w:rPr>
          <w:t>статье 10.18</w:t>
        </w:r>
      </w:hyperlink>
      <w:r>
        <w:t xml:space="preserve"> слова "в 2022 году" заменить словами "в 2022 и 2023 годах".</w:t>
      </w:r>
    </w:p>
    <w:p w:rsidR="00962678" w:rsidRDefault="00962678">
      <w:pPr>
        <w:pStyle w:val="ConsPlusNormal"/>
        <w:jc w:val="both"/>
      </w:pPr>
    </w:p>
    <w:p w:rsidR="00962678" w:rsidRDefault="00962678">
      <w:pPr>
        <w:pStyle w:val="ConsPlusTitle"/>
        <w:ind w:firstLine="540"/>
        <w:jc w:val="both"/>
        <w:outlineLvl w:val="0"/>
      </w:pPr>
      <w:r>
        <w:t>Статья 5</w:t>
      </w:r>
    </w:p>
    <w:p w:rsidR="00962678" w:rsidRDefault="00962678">
      <w:pPr>
        <w:pStyle w:val="ConsPlusNormal"/>
        <w:jc w:val="both"/>
      </w:pPr>
    </w:p>
    <w:p w:rsidR="00962678" w:rsidRDefault="00962678">
      <w:pPr>
        <w:pStyle w:val="ConsPlusNormal"/>
        <w:ind w:firstLine="540"/>
        <w:jc w:val="both"/>
      </w:pPr>
      <w:r>
        <w:t xml:space="preserve">В </w:t>
      </w:r>
      <w:hyperlink r:id="rId14">
        <w:r>
          <w:rPr>
            <w:color w:val="0000FF"/>
          </w:rPr>
          <w:t>части 3 статьи 54</w:t>
        </w:r>
      </w:hyperlink>
      <w:r>
        <w:t xml:space="preserve"> Федерального закона от 21 июля 2005 года N 115-ФЗ "О концессионных соглашениях" (Собрание законодательства Российской Федерации, 2005, N 30, ст. 3126; 2016, N 27, ст. 4208; 2022, N 29, ст. 5300) слова "1 января 2023 года" заменить словами "1 января 2024 года".</w:t>
      </w:r>
    </w:p>
    <w:p w:rsidR="00962678" w:rsidRDefault="00962678">
      <w:pPr>
        <w:pStyle w:val="ConsPlusNormal"/>
        <w:jc w:val="both"/>
      </w:pPr>
    </w:p>
    <w:p w:rsidR="00962678" w:rsidRDefault="00962678">
      <w:pPr>
        <w:pStyle w:val="ConsPlusTitle"/>
        <w:ind w:firstLine="540"/>
        <w:jc w:val="both"/>
        <w:outlineLvl w:val="0"/>
      </w:pPr>
      <w:r>
        <w:t>Статья 6</w:t>
      </w:r>
    </w:p>
    <w:p w:rsidR="00962678" w:rsidRDefault="00962678">
      <w:pPr>
        <w:pStyle w:val="ConsPlusNormal"/>
        <w:jc w:val="both"/>
      </w:pPr>
    </w:p>
    <w:p w:rsidR="00962678" w:rsidRDefault="00962678">
      <w:pPr>
        <w:pStyle w:val="ConsPlusNormal"/>
        <w:ind w:firstLine="540"/>
        <w:jc w:val="both"/>
      </w:pPr>
      <w:r>
        <w:t xml:space="preserve">В </w:t>
      </w:r>
      <w:hyperlink r:id="rId15">
        <w:r>
          <w:rPr>
            <w:color w:val="0000FF"/>
          </w:rPr>
          <w:t>части 9.1 статьи 8</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(Собрание законодательства Российской Федерации, 2010, N 1, ст. 2; 2018, N 1, ст. 71; 2021, N 1, ст. 39; N 27, ст. 5182; </w:t>
      </w:r>
      <w:proofErr w:type="gramStart"/>
      <w:r>
        <w:t>2022, N 29, ст. 5308) слова "31 декабря 2022 года" заменить словами "31 декабря 2023 года".</w:t>
      </w:r>
      <w:proofErr w:type="gramEnd"/>
    </w:p>
    <w:p w:rsidR="00962678" w:rsidRDefault="00962678">
      <w:pPr>
        <w:pStyle w:val="ConsPlusNormal"/>
        <w:jc w:val="both"/>
      </w:pPr>
    </w:p>
    <w:p w:rsidR="00962678" w:rsidRDefault="00962678">
      <w:pPr>
        <w:pStyle w:val="ConsPlusTitle"/>
        <w:ind w:firstLine="540"/>
        <w:jc w:val="both"/>
        <w:outlineLvl w:val="0"/>
      </w:pPr>
      <w:r>
        <w:t>Статья 7</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16">
        <w:r>
          <w:rPr>
            <w:color w:val="0000FF"/>
          </w:rPr>
          <w:t>части 3.2 статьи 47</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2011, N 50, ст. 7351; 2013, N 48, ст. 6165; 2014, N 52, ст. 7540; 2018, N 49, ст. 7521; 2019, N 52, ст. 7780, 7793;</w:t>
      </w:r>
      <w:proofErr w:type="gramEnd"/>
      <w:r>
        <w:t xml:space="preserve"> </w:t>
      </w:r>
      <w:proofErr w:type="gramStart"/>
      <w:r>
        <w:t>2021, N 27, ст. 5145; 2022, N 13, ст. 1953) слова "31 декабря 2022 года" заменить словами "31 декабря 2024 года".</w:t>
      </w:r>
      <w:proofErr w:type="gramEnd"/>
    </w:p>
    <w:p w:rsidR="00962678" w:rsidRDefault="00962678">
      <w:pPr>
        <w:pStyle w:val="ConsPlusNormal"/>
        <w:jc w:val="both"/>
      </w:pPr>
    </w:p>
    <w:p w:rsidR="00962678" w:rsidRDefault="00962678">
      <w:pPr>
        <w:pStyle w:val="ConsPlusTitle"/>
        <w:ind w:firstLine="540"/>
        <w:jc w:val="both"/>
        <w:outlineLvl w:val="0"/>
      </w:pPr>
      <w:r>
        <w:t>Статья 8</w:t>
      </w:r>
    </w:p>
    <w:p w:rsidR="00962678" w:rsidRDefault="00962678">
      <w:pPr>
        <w:pStyle w:val="ConsPlusNormal"/>
        <w:jc w:val="both"/>
      </w:pPr>
    </w:p>
    <w:p w:rsidR="00962678" w:rsidRDefault="00962678">
      <w:pPr>
        <w:pStyle w:val="ConsPlusNormal"/>
        <w:ind w:firstLine="540"/>
        <w:jc w:val="both"/>
      </w:pPr>
      <w:r>
        <w:t xml:space="preserve">В </w:t>
      </w:r>
      <w:hyperlink r:id="rId17">
        <w:r>
          <w:rPr>
            <w:color w:val="0000FF"/>
          </w:rPr>
          <w:t>части 30 статьи 51</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30, ст. 4269; </w:t>
      </w:r>
      <w:proofErr w:type="gramStart"/>
      <w:r>
        <w:t>N 49, ст. 6927; 2015, N 51, ст. 7245; 2017, N 1, ст. 12, 13; 2018, N 49, ст. 7509; 2019, N 6, ст. 464; N 30, ст. 4106; N 49, ст. 6958; 2020, N 50, ст. 8075; 2021, N 50, ст. 8412; Российская газета, 2022, 8 декабря) слова "1 января 2023 года" заменить словами "1 января 2025 года".</w:t>
      </w:r>
      <w:proofErr w:type="gramEnd"/>
    </w:p>
    <w:p w:rsidR="00962678" w:rsidRDefault="00962678">
      <w:pPr>
        <w:pStyle w:val="ConsPlusNormal"/>
        <w:jc w:val="both"/>
      </w:pPr>
    </w:p>
    <w:p w:rsidR="00962678" w:rsidRDefault="00962678">
      <w:pPr>
        <w:pStyle w:val="ConsPlusTitle"/>
        <w:ind w:firstLine="540"/>
        <w:jc w:val="both"/>
        <w:outlineLvl w:val="0"/>
      </w:pPr>
      <w:r>
        <w:t>Статья 9</w:t>
      </w:r>
    </w:p>
    <w:p w:rsidR="00962678" w:rsidRDefault="00962678">
      <w:pPr>
        <w:pStyle w:val="ConsPlusNormal"/>
        <w:jc w:val="both"/>
      </w:pPr>
    </w:p>
    <w:p w:rsidR="00962678" w:rsidRDefault="00962678">
      <w:pPr>
        <w:pStyle w:val="ConsPlusNormal"/>
        <w:ind w:firstLine="540"/>
        <w:jc w:val="both"/>
      </w:pPr>
      <w:r>
        <w:t xml:space="preserve">В </w:t>
      </w:r>
      <w:hyperlink r:id="rId18">
        <w:r>
          <w:rPr>
            <w:color w:val="0000FF"/>
          </w:rPr>
          <w:t>части 1 статьи 42.1</w:t>
        </w:r>
      </w:hyperlink>
      <w:r>
        <w:t xml:space="preserve"> Федерального закона от 7 декабря 2011 года N 416-ФЗ "О водоснабжении и водоотведении" (Собрание законодательства Российской Федерации, 2011, N 50, ст. 7358; 2022, N 18, ст. 3013) слова "31 декабря 2022 года" заменить словами "31 декабря 2023 года".</w:t>
      </w:r>
    </w:p>
    <w:p w:rsidR="00962678" w:rsidRDefault="00962678">
      <w:pPr>
        <w:pStyle w:val="ConsPlusNormal"/>
        <w:jc w:val="both"/>
      </w:pPr>
    </w:p>
    <w:p w:rsidR="00962678" w:rsidRDefault="00962678">
      <w:pPr>
        <w:pStyle w:val="ConsPlusTitle"/>
        <w:ind w:firstLine="540"/>
        <w:jc w:val="both"/>
        <w:outlineLvl w:val="0"/>
      </w:pPr>
      <w:r>
        <w:t>Статья 10</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19">
        <w:r>
          <w:rPr>
            <w:color w:val="0000FF"/>
          </w:rPr>
          <w:t>части 70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2015, N 1, ст. 51; N 29, ст. 4342, 4375; 2016, N 15, ст. 2058; N 27, ст. 4254; 2017, N 24, ст. 3477; 2018, N 1, ст. 59, 88; N 18, ст. 2578; N 27, ст. 3957; N 53, ст. 8428; 2019, N 18, ст. 2194, 2195; N 52, ст. 7767;</w:t>
      </w:r>
      <w:proofErr w:type="gramEnd"/>
      <w:r>
        <w:t xml:space="preserve"> 2020, N 14, ст. 2028, 2037; N 17, ст. 2702; N 31, ст. </w:t>
      </w:r>
      <w:r>
        <w:lastRenderedPageBreak/>
        <w:t xml:space="preserve">5008; 2021, N 1, ст. 40; N 9, ст. 1467; N 27, ст. 5188; 2022, N 1, ст. 45; N 11, ст. 1596; N 13, ст. 1953; N 16, ст. 2606; N 27, ст. 4632; </w:t>
      </w:r>
      <w:proofErr w:type="gramStart"/>
      <w:r>
        <w:t>N 45, ст. 7665) слова "в 2021 и 2022 годах" заменить словами "в 2021 - 2023 годах".</w:t>
      </w:r>
      <w:proofErr w:type="gramEnd"/>
    </w:p>
    <w:p w:rsidR="00962678" w:rsidRDefault="00962678">
      <w:pPr>
        <w:pStyle w:val="ConsPlusNormal"/>
        <w:jc w:val="both"/>
      </w:pPr>
    </w:p>
    <w:p w:rsidR="00962678" w:rsidRDefault="00962678">
      <w:pPr>
        <w:pStyle w:val="ConsPlusTitle"/>
        <w:ind w:firstLine="540"/>
        <w:jc w:val="both"/>
        <w:outlineLvl w:val="0"/>
      </w:pPr>
      <w:r>
        <w:t>Статья 11</w:t>
      </w:r>
    </w:p>
    <w:p w:rsidR="00962678" w:rsidRDefault="00962678">
      <w:pPr>
        <w:pStyle w:val="ConsPlusNormal"/>
        <w:jc w:val="both"/>
      </w:pPr>
    </w:p>
    <w:p w:rsidR="00962678" w:rsidRDefault="00962678">
      <w:pPr>
        <w:pStyle w:val="ConsPlusNormal"/>
        <w:ind w:firstLine="540"/>
        <w:jc w:val="both"/>
      </w:pPr>
      <w:proofErr w:type="gramStart"/>
      <w:r>
        <w:t xml:space="preserve">Внести в </w:t>
      </w:r>
      <w:hyperlink r:id="rId20">
        <w:r>
          <w:rPr>
            <w:color w:val="0000FF"/>
          </w:rPr>
          <w:t>статью 10</w:t>
        </w:r>
      </w:hyperlink>
      <w:r>
        <w:t xml:space="preserve"> Федерального закона от 29 июля 2017 года N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(Собрание законодательства Российской Федерации, 2017, N 31, ст. 4829; 2021, N 18, ст. 3064) следующие изменения:</w:t>
      </w:r>
      <w:proofErr w:type="gramEnd"/>
    </w:p>
    <w:p w:rsidR="00962678" w:rsidRDefault="00962678">
      <w:pPr>
        <w:pStyle w:val="ConsPlusNormal"/>
        <w:spacing w:before="220"/>
        <w:ind w:firstLine="540"/>
        <w:jc w:val="both"/>
      </w:pPr>
      <w:r>
        <w:t xml:space="preserve">1) в </w:t>
      </w:r>
      <w:hyperlink r:id="rId21">
        <w:r>
          <w:rPr>
            <w:color w:val="0000FF"/>
          </w:rPr>
          <w:t>части 6</w:t>
        </w:r>
      </w:hyperlink>
      <w:r>
        <w:t xml:space="preserve"> слова "1 января 2023 года" заменить словами "1 января 2026 года";</w:t>
      </w:r>
    </w:p>
    <w:p w:rsidR="00962678" w:rsidRDefault="00962678">
      <w:pPr>
        <w:pStyle w:val="ConsPlusNormal"/>
        <w:spacing w:before="220"/>
        <w:ind w:firstLine="540"/>
        <w:jc w:val="both"/>
      </w:pPr>
      <w:r>
        <w:t xml:space="preserve">2) в </w:t>
      </w:r>
      <w:hyperlink r:id="rId22">
        <w:r>
          <w:rPr>
            <w:color w:val="0000FF"/>
          </w:rPr>
          <w:t>части 7</w:t>
        </w:r>
      </w:hyperlink>
      <w:r>
        <w:t xml:space="preserve"> слова "1 января 2023 года" заменить словами "1 января 2026 года";</w:t>
      </w:r>
    </w:p>
    <w:p w:rsidR="00962678" w:rsidRDefault="00962678">
      <w:pPr>
        <w:pStyle w:val="ConsPlusNormal"/>
        <w:spacing w:before="220"/>
        <w:ind w:firstLine="540"/>
        <w:jc w:val="both"/>
      </w:pPr>
      <w:r>
        <w:t xml:space="preserve">3) в </w:t>
      </w:r>
      <w:hyperlink r:id="rId23">
        <w:r>
          <w:rPr>
            <w:color w:val="0000FF"/>
          </w:rPr>
          <w:t>абзаце первом части 9</w:t>
        </w:r>
      </w:hyperlink>
      <w:r>
        <w:t xml:space="preserve"> слова "1 января 2023 года" заменить словами "1 января 2026 года".</w:t>
      </w:r>
    </w:p>
    <w:p w:rsidR="00962678" w:rsidRDefault="00962678">
      <w:pPr>
        <w:pStyle w:val="ConsPlusNormal"/>
        <w:jc w:val="both"/>
      </w:pPr>
    </w:p>
    <w:p w:rsidR="00962678" w:rsidRDefault="00962678">
      <w:pPr>
        <w:pStyle w:val="ConsPlusTitle"/>
        <w:ind w:firstLine="540"/>
        <w:jc w:val="both"/>
        <w:outlineLvl w:val="0"/>
      </w:pPr>
      <w:r>
        <w:t>Статья 12</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24">
        <w:r>
          <w:rPr>
            <w:color w:val="0000FF"/>
          </w:rPr>
          <w:t>части 4 статьи 13</w:t>
        </w:r>
      </w:hyperlink>
      <w:r>
        <w:t xml:space="preserve"> Федерального закона от 3 августа 2018 года N 290-ФЗ "О международных компаниях и международных фондах" (Собрание законодательства Российской Федерации, 2018, N 32, ст. 5083; N 53, ст. 8411; 2019, N 48, ст. 6739; 2022, N 13, ст. 1961; N 29, ст. 5299) слова "в 2022 году" заменить словами "в 2022 и 2023 годах".</w:t>
      </w:r>
      <w:proofErr w:type="gramEnd"/>
    </w:p>
    <w:p w:rsidR="00962678" w:rsidRDefault="00962678">
      <w:pPr>
        <w:pStyle w:val="ConsPlusNormal"/>
        <w:jc w:val="both"/>
      </w:pPr>
    </w:p>
    <w:p w:rsidR="00962678" w:rsidRDefault="00962678">
      <w:pPr>
        <w:pStyle w:val="ConsPlusTitle"/>
        <w:ind w:firstLine="540"/>
        <w:jc w:val="both"/>
        <w:outlineLvl w:val="0"/>
      </w:pPr>
      <w:r>
        <w:t>Статья 13</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25">
        <w:r>
          <w:rPr>
            <w:color w:val="0000FF"/>
          </w:rPr>
          <w:t>части 4 статьи 18</w:t>
        </w:r>
      </w:hyperlink>
      <w:r>
        <w:t xml:space="preserve"> Федерального закона от 3 августа 2018 года N 291-ФЗ "О специальных административных районах на территориях Калининградской области и Приморского края" (Собрание законодательства Российской Федерации, 2018, N 32, ст. 5084; N 53, ст. 8411; 2022, N 13, ст. 1961) слова "в 2022 году" заменить словами "в 2022 и 2023 годах".</w:t>
      </w:r>
      <w:proofErr w:type="gramEnd"/>
    </w:p>
    <w:p w:rsidR="00962678" w:rsidRDefault="00962678">
      <w:pPr>
        <w:pStyle w:val="ConsPlusNormal"/>
        <w:jc w:val="both"/>
      </w:pPr>
    </w:p>
    <w:p w:rsidR="00962678" w:rsidRDefault="00962678">
      <w:pPr>
        <w:pStyle w:val="ConsPlusTitle"/>
        <w:ind w:firstLine="540"/>
        <w:jc w:val="both"/>
        <w:outlineLvl w:val="0"/>
      </w:pPr>
      <w:r>
        <w:t>Статья 14</w:t>
      </w:r>
    </w:p>
    <w:p w:rsidR="00962678" w:rsidRDefault="00962678">
      <w:pPr>
        <w:pStyle w:val="ConsPlusNormal"/>
        <w:jc w:val="both"/>
      </w:pPr>
    </w:p>
    <w:p w:rsidR="00962678" w:rsidRDefault="00962678">
      <w:pPr>
        <w:pStyle w:val="ConsPlusNormal"/>
        <w:ind w:firstLine="540"/>
        <w:jc w:val="both"/>
      </w:pPr>
      <w:r>
        <w:t xml:space="preserve">В </w:t>
      </w:r>
      <w:hyperlink r:id="rId26">
        <w:r>
          <w:rPr>
            <w:color w:val="0000FF"/>
          </w:rPr>
          <w:t>части 2.2 статьи 2</w:t>
        </w:r>
      </w:hyperlink>
      <w:r>
        <w:t xml:space="preserve"> Федерального закона от 2 августа 2019 года N 290-ФЗ "О внесении изменений в Федеральный закон "О промышленной политике в Российской Федерации" в части регулирования специальных инвестиционных контрактов" (Собрание законодательства Российской Федерации, 2019, N 31, ст. 4449; 2020, N 31, ст. 5054; </w:t>
      </w:r>
      <w:proofErr w:type="gramStart"/>
      <w:r>
        <w:t>2022, N 12, ст. 1784) слова "в 2022 году" заменить словами "в 2022 и 2023 годах".</w:t>
      </w:r>
      <w:proofErr w:type="gramEnd"/>
    </w:p>
    <w:p w:rsidR="00962678" w:rsidRDefault="00962678">
      <w:pPr>
        <w:pStyle w:val="ConsPlusNormal"/>
        <w:jc w:val="both"/>
      </w:pPr>
    </w:p>
    <w:p w:rsidR="00962678" w:rsidRDefault="00962678">
      <w:pPr>
        <w:pStyle w:val="ConsPlusTitle"/>
        <w:ind w:firstLine="540"/>
        <w:jc w:val="both"/>
        <w:outlineLvl w:val="0"/>
      </w:pPr>
      <w:r>
        <w:t>Статья 15</w:t>
      </w:r>
    </w:p>
    <w:p w:rsidR="00962678" w:rsidRDefault="00962678">
      <w:pPr>
        <w:pStyle w:val="ConsPlusNormal"/>
        <w:jc w:val="both"/>
      </w:pPr>
    </w:p>
    <w:p w:rsidR="00962678" w:rsidRDefault="00962678">
      <w:pPr>
        <w:pStyle w:val="ConsPlusNormal"/>
        <w:ind w:firstLine="540"/>
        <w:jc w:val="both"/>
      </w:pPr>
      <w:proofErr w:type="gramStart"/>
      <w:r>
        <w:t xml:space="preserve">Внести в Федеральный </w:t>
      </w:r>
      <w:hyperlink r:id="rId27">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2022, N 11, ст. 1569;</w:t>
      </w:r>
      <w:proofErr w:type="gramEnd"/>
      <w:r>
        <w:t xml:space="preserve"> </w:t>
      </w:r>
      <w:proofErr w:type="gramStart"/>
      <w:r>
        <w:t>N 12, ст. 1782; N 41, ст. 6939; N 43, ст. 7269) следующие изменения:</w:t>
      </w:r>
      <w:proofErr w:type="gramEnd"/>
    </w:p>
    <w:p w:rsidR="00962678" w:rsidRDefault="00962678">
      <w:pPr>
        <w:pStyle w:val="ConsPlusNormal"/>
        <w:spacing w:before="220"/>
        <w:ind w:firstLine="540"/>
        <w:jc w:val="both"/>
      </w:pPr>
      <w:r>
        <w:t xml:space="preserve">1) в </w:t>
      </w:r>
      <w:hyperlink r:id="rId28">
        <w:r>
          <w:rPr>
            <w:color w:val="0000FF"/>
          </w:rPr>
          <w:t>статье 6</w:t>
        </w:r>
      </w:hyperlink>
      <w:r>
        <w:t>:</w:t>
      </w:r>
    </w:p>
    <w:p w:rsidR="00962678" w:rsidRDefault="00962678">
      <w:pPr>
        <w:pStyle w:val="ConsPlusNormal"/>
        <w:spacing w:before="220"/>
        <w:ind w:firstLine="540"/>
        <w:jc w:val="both"/>
      </w:pPr>
      <w:r>
        <w:t xml:space="preserve">а) в </w:t>
      </w:r>
      <w:hyperlink r:id="rId29">
        <w:r>
          <w:rPr>
            <w:color w:val="0000FF"/>
          </w:rPr>
          <w:t>абзаце первом части 1</w:t>
        </w:r>
      </w:hyperlink>
      <w:r>
        <w:t xml:space="preserve"> слова "с 1 марта по 30 сентября 2022 года" заменить словами "с 1 марта 2022 года по 31 марта 2023 года";</w:t>
      </w:r>
    </w:p>
    <w:p w:rsidR="00962678" w:rsidRDefault="00962678">
      <w:pPr>
        <w:pStyle w:val="ConsPlusNormal"/>
        <w:spacing w:before="220"/>
        <w:ind w:firstLine="540"/>
        <w:jc w:val="both"/>
      </w:pPr>
      <w:r>
        <w:lastRenderedPageBreak/>
        <w:t xml:space="preserve">б) в </w:t>
      </w:r>
      <w:hyperlink r:id="rId30">
        <w:r>
          <w:rPr>
            <w:color w:val="0000FF"/>
          </w:rPr>
          <w:t>части 2</w:t>
        </w:r>
      </w:hyperlink>
      <w:r>
        <w:t xml:space="preserve"> слова "с 1 марта по 30 сентября 2022 года" заменить словами "с 1 марта 2022 года по 31 марта 2023 года";</w:t>
      </w:r>
    </w:p>
    <w:p w:rsidR="00962678" w:rsidRDefault="00962678">
      <w:pPr>
        <w:pStyle w:val="ConsPlusNormal"/>
        <w:spacing w:before="220"/>
        <w:ind w:firstLine="540"/>
        <w:jc w:val="both"/>
      </w:pPr>
      <w:r>
        <w:t xml:space="preserve">2) в </w:t>
      </w:r>
      <w:hyperlink r:id="rId31">
        <w:r>
          <w:rPr>
            <w:color w:val="0000FF"/>
          </w:rPr>
          <w:t>статье 7</w:t>
        </w:r>
      </w:hyperlink>
      <w:r>
        <w:t>:</w:t>
      </w:r>
    </w:p>
    <w:p w:rsidR="00962678" w:rsidRDefault="00962678">
      <w:pPr>
        <w:pStyle w:val="ConsPlusNormal"/>
        <w:spacing w:before="220"/>
        <w:ind w:firstLine="540"/>
        <w:jc w:val="both"/>
      </w:pPr>
      <w:r>
        <w:t xml:space="preserve">а) в </w:t>
      </w:r>
      <w:hyperlink r:id="rId32">
        <w:r>
          <w:rPr>
            <w:color w:val="0000FF"/>
          </w:rPr>
          <w:t>части 1</w:t>
        </w:r>
      </w:hyperlink>
      <w:r>
        <w:t xml:space="preserve"> слова "с 1 марта по 30 сентября 2022 года" заменить словами "с 1 марта 2022 года по 31 марта 2023 года";</w:t>
      </w:r>
    </w:p>
    <w:p w:rsidR="00962678" w:rsidRDefault="00962678">
      <w:pPr>
        <w:pStyle w:val="ConsPlusNormal"/>
        <w:spacing w:before="220"/>
        <w:ind w:firstLine="540"/>
        <w:jc w:val="both"/>
      </w:pPr>
      <w:r>
        <w:t xml:space="preserve">б) в </w:t>
      </w:r>
      <w:hyperlink r:id="rId33">
        <w:r>
          <w:rPr>
            <w:color w:val="0000FF"/>
          </w:rPr>
          <w:t>части 2</w:t>
        </w:r>
      </w:hyperlink>
      <w:r>
        <w:t xml:space="preserve"> слова "с 1 марта по 30 сентября 2022 года" заменить словами "с 1 марта 2022 года по 31 марта 2023 года".</w:t>
      </w:r>
    </w:p>
    <w:p w:rsidR="00962678" w:rsidRDefault="00962678">
      <w:pPr>
        <w:pStyle w:val="ConsPlusNormal"/>
        <w:jc w:val="both"/>
      </w:pPr>
    </w:p>
    <w:p w:rsidR="00962678" w:rsidRDefault="00962678">
      <w:pPr>
        <w:pStyle w:val="ConsPlusTitle"/>
        <w:ind w:firstLine="540"/>
        <w:jc w:val="both"/>
        <w:outlineLvl w:val="0"/>
      </w:pPr>
      <w:r>
        <w:t>Статья 16</w:t>
      </w:r>
    </w:p>
    <w:p w:rsidR="00962678" w:rsidRDefault="00962678">
      <w:pPr>
        <w:pStyle w:val="ConsPlusNormal"/>
        <w:jc w:val="both"/>
      </w:pPr>
    </w:p>
    <w:p w:rsidR="00962678" w:rsidRDefault="00962678">
      <w:pPr>
        <w:pStyle w:val="ConsPlusNormal"/>
        <w:ind w:firstLine="540"/>
        <w:jc w:val="both"/>
      </w:pPr>
      <w:r>
        <w:t xml:space="preserve">В </w:t>
      </w:r>
      <w:hyperlink r:id="rId34">
        <w:r>
          <w:rPr>
            <w:color w:val="0000FF"/>
          </w:rPr>
          <w:t>части 2 статьи 4</w:t>
        </w:r>
      </w:hyperlink>
      <w:r>
        <w:t xml:space="preserve"> Федерального закона от 4 февраля 2021 года N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(Собрание законодательства Российской Федерации, 2021, N 6, ст. 958; N 27, ст. 5131; </w:t>
      </w:r>
      <w:proofErr w:type="gramStart"/>
      <w:r>
        <w:t>2022, N 13, ст. 1960) слова "1 января 2023 года" заменить словами "1 января 2025 года".</w:t>
      </w:r>
      <w:proofErr w:type="gramEnd"/>
    </w:p>
    <w:p w:rsidR="00962678" w:rsidRDefault="00962678">
      <w:pPr>
        <w:pStyle w:val="ConsPlusNormal"/>
        <w:jc w:val="both"/>
      </w:pPr>
    </w:p>
    <w:p w:rsidR="00962678" w:rsidRDefault="00962678">
      <w:pPr>
        <w:pStyle w:val="ConsPlusTitle"/>
        <w:ind w:firstLine="540"/>
        <w:jc w:val="both"/>
        <w:outlineLvl w:val="0"/>
      </w:pPr>
      <w:r>
        <w:t>Статья 17</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35">
        <w:r>
          <w:rPr>
            <w:color w:val="0000FF"/>
          </w:rPr>
          <w:t>части 16 статьи 15</w:t>
        </w:r>
      </w:hyperlink>
      <w:r>
        <w:t xml:space="preserve"> Федерального закона от 2 июля 2021 года N 359-ФЗ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2021, N 27, ст. 5187; 2022, N 29, ст. 5259) слова "31 декабря 2022 года" заменить словами "1 января 2025 года".</w:t>
      </w:r>
      <w:proofErr w:type="gramEnd"/>
    </w:p>
    <w:p w:rsidR="00962678" w:rsidRDefault="00962678">
      <w:pPr>
        <w:pStyle w:val="ConsPlusNormal"/>
        <w:jc w:val="both"/>
      </w:pPr>
    </w:p>
    <w:p w:rsidR="00962678" w:rsidRDefault="00962678">
      <w:pPr>
        <w:pStyle w:val="ConsPlusTitle"/>
        <w:ind w:firstLine="540"/>
        <w:jc w:val="both"/>
        <w:outlineLvl w:val="0"/>
      </w:pPr>
      <w:r>
        <w:t>Статья 18</w:t>
      </w:r>
    </w:p>
    <w:p w:rsidR="00962678" w:rsidRDefault="00962678">
      <w:pPr>
        <w:pStyle w:val="ConsPlusNormal"/>
        <w:jc w:val="both"/>
      </w:pPr>
    </w:p>
    <w:p w:rsidR="00962678" w:rsidRDefault="00962678">
      <w:pPr>
        <w:pStyle w:val="ConsPlusNormal"/>
        <w:ind w:firstLine="540"/>
        <w:jc w:val="both"/>
      </w:pPr>
      <w:r>
        <w:t xml:space="preserve">Внести в </w:t>
      </w:r>
      <w:hyperlink r:id="rId36">
        <w:r>
          <w:rPr>
            <w:color w:val="0000FF"/>
          </w:rPr>
          <w:t>статью 53</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следующие изменения:</w:t>
      </w:r>
    </w:p>
    <w:p w:rsidR="00962678" w:rsidRDefault="00962678">
      <w:pPr>
        <w:pStyle w:val="ConsPlusNormal"/>
        <w:spacing w:before="220"/>
        <w:ind w:firstLine="540"/>
        <w:jc w:val="both"/>
      </w:pPr>
      <w:r>
        <w:t xml:space="preserve">1) в </w:t>
      </w:r>
      <w:hyperlink r:id="rId37">
        <w:r>
          <w:rPr>
            <w:color w:val="0000FF"/>
          </w:rPr>
          <w:t>части 1</w:t>
        </w:r>
      </w:hyperlink>
      <w:r>
        <w:t>:</w:t>
      </w:r>
    </w:p>
    <w:p w:rsidR="00962678" w:rsidRDefault="00962678">
      <w:pPr>
        <w:pStyle w:val="ConsPlusNormal"/>
        <w:spacing w:before="220"/>
        <w:ind w:firstLine="540"/>
        <w:jc w:val="both"/>
      </w:pPr>
      <w:r>
        <w:t xml:space="preserve">а) в </w:t>
      </w:r>
      <w:hyperlink r:id="rId38">
        <w:r>
          <w:rPr>
            <w:color w:val="0000FF"/>
          </w:rPr>
          <w:t>пункте 1</w:t>
        </w:r>
      </w:hyperlink>
      <w:r>
        <w:t xml:space="preserve"> слова "устанавливающие новые, изменяющие или отменяющие" заменить словами "устанавливающие новые или изменяющие";</w:t>
      </w:r>
    </w:p>
    <w:p w:rsidR="00962678" w:rsidRDefault="00962678">
      <w:pPr>
        <w:pStyle w:val="ConsPlusNormal"/>
        <w:spacing w:before="220"/>
        <w:ind w:firstLine="540"/>
        <w:jc w:val="both"/>
      </w:pPr>
      <w:r>
        <w:t xml:space="preserve">б) в </w:t>
      </w:r>
      <w:hyperlink r:id="rId39">
        <w:r>
          <w:rPr>
            <w:color w:val="0000FF"/>
          </w:rPr>
          <w:t>пункте 2</w:t>
        </w:r>
      </w:hyperlink>
      <w:r>
        <w:t xml:space="preserve"> слова "устанавливающие новые, изменяющие или отменяющие" заменить словами "устанавливающие новые или изменяющие";</w:t>
      </w:r>
    </w:p>
    <w:p w:rsidR="00962678" w:rsidRDefault="00962678">
      <w:pPr>
        <w:pStyle w:val="ConsPlusNormal"/>
        <w:spacing w:before="220"/>
        <w:ind w:firstLine="540"/>
        <w:jc w:val="both"/>
      </w:pPr>
      <w:r>
        <w:t xml:space="preserve">в) в </w:t>
      </w:r>
      <w:hyperlink r:id="rId40">
        <w:r>
          <w:rPr>
            <w:color w:val="0000FF"/>
          </w:rPr>
          <w:t>пункте 3</w:t>
        </w:r>
      </w:hyperlink>
      <w:r>
        <w:t xml:space="preserve"> слова "устанавливающие, изменяющие или отменяющие" заменить словами "устанавливающие или изменяющие";</w:t>
      </w:r>
    </w:p>
    <w:p w:rsidR="00962678" w:rsidRDefault="00962678">
      <w:pPr>
        <w:pStyle w:val="ConsPlusNormal"/>
        <w:spacing w:before="220"/>
        <w:ind w:firstLine="540"/>
        <w:jc w:val="both"/>
      </w:pPr>
      <w:r>
        <w:t xml:space="preserve">2) </w:t>
      </w:r>
      <w:hyperlink r:id="rId41">
        <w:r>
          <w:rPr>
            <w:color w:val="0000FF"/>
          </w:rPr>
          <w:t>подпункт "б" пункта 3 части 3</w:t>
        </w:r>
      </w:hyperlink>
      <w:r>
        <w:t xml:space="preserve"> изложить в следующей редакции:</w:t>
      </w:r>
    </w:p>
    <w:p w:rsidR="00962678" w:rsidRDefault="00962678">
      <w:pPr>
        <w:pStyle w:val="ConsPlusNormal"/>
        <w:spacing w:before="220"/>
        <w:ind w:firstLine="540"/>
        <w:jc w:val="both"/>
      </w:pPr>
      <w:proofErr w:type="gramStart"/>
      <w:r>
        <w:t xml:space="preserve">"б) 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42">
        <w:r>
          <w:rPr>
            <w:color w:val="0000FF"/>
          </w:rPr>
          <w:t>закона</w:t>
        </w:r>
      </w:hyperlink>
      <w:r>
        <w:t xml:space="preserve"> от 30 января 2002 года N 1-ФКЗ "О военном положении", на всей территории Российской Федерации либо на ее части.".</w:t>
      </w:r>
      <w:proofErr w:type="gramEnd"/>
    </w:p>
    <w:p w:rsidR="00962678" w:rsidRDefault="00962678">
      <w:pPr>
        <w:pStyle w:val="ConsPlusNormal"/>
        <w:jc w:val="both"/>
      </w:pPr>
    </w:p>
    <w:p w:rsidR="00962678" w:rsidRDefault="00962678">
      <w:pPr>
        <w:pStyle w:val="ConsPlusTitle"/>
        <w:ind w:firstLine="540"/>
        <w:jc w:val="both"/>
        <w:outlineLvl w:val="0"/>
      </w:pPr>
      <w:r>
        <w:t>Статья 19</w:t>
      </w:r>
    </w:p>
    <w:p w:rsidR="00962678" w:rsidRDefault="00962678">
      <w:pPr>
        <w:pStyle w:val="ConsPlusNormal"/>
        <w:jc w:val="both"/>
      </w:pPr>
    </w:p>
    <w:p w:rsidR="00962678" w:rsidRDefault="00962678">
      <w:pPr>
        <w:pStyle w:val="ConsPlusNormal"/>
        <w:ind w:firstLine="540"/>
        <w:jc w:val="both"/>
      </w:pPr>
      <w:r>
        <w:t xml:space="preserve">Внести в Федеральный </w:t>
      </w:r>
      <w:hyperlink r:id="rId43">
        <w:r>
          <w:rPr>
            <w:color w:val="0000FF"/>
          </w:rPr>
          <w:t>закон</w:t>
        </w:r>
      </w:hyperlink>
      <w:r>
        <w:t xml:space="preserve"> от 25 февраля 2022 года N 25-ФЗ "О внесении изменений в </w:t>
      </w:r>
      <w:r>
        <w:lastRenderedPageBreak/>
        <w:t>Федеральный закон "Об акционерных обществах" и о приостановлении действия отдельных положений законодательных актов Российской Федерации" (Собрание законодательства Российской Федерации, 2022, N 9, ст. 1257) следующие изменения:</w:t>
      </w:r>
    </w:p>
    <w:p w:rsidR="00962678" w:rsidRDefault="00962678">
      <w:pPr>
        <w:pStyle w:val="ConsPlusNormal"/>
        <w:spacing w:before="220"/>
        <w:ind w:firstLine="540"/>
        <w:jc w:val="both"/>
      </w:pPr>
      <w:r>
        <w:t xml:space="preserve">1) в </w:t>
      </w:r>
      <w:hyperlink r:id="rId44">
        <w:r>
          <w:rPr>
            <w:color w:val="0000FF"/>
          </w:rPr>
          <w:t>абзаце первом статьи 2</w:t>
        </w:r>
      </w:hyperlink>
      <w:r>
        <w:t xml:space="preserve"> слова "31 декабря 2022 года" заменить словами "31 декабря 2023 года";</w:t>
      </w:r>
    </w:p>
    <w:p w:rsidR="00962678" w:rsidRDefault="00962678">
      <w:pPr>
        <w:pStyle w:val="ConsPlusNormal"/>
        <w:spacing w:before="220"/>
        <w:ind w:firstLine="540"/>
        <w:jc w:val="both"/>
      </w:pPr>
      <w:r>
        <w:t xml:space="preserve">2) в </w:t>
      </w:r>
      <w:hyperlink r:id="rId45">
        <w:r>
          <w:rPr>
            <w:color w:val="0000FF"/>
          </w:rPr>
          <w:t>статье 3</w:t>
        </w:r>
      </w:hyperlink>
      <w:r>
        <w:t>:</w:t>
      </w:r>
    </w:p>
    <w:p w:rsidR="00962678" w:rsidRDefault="00962678">
      <w:pPr>
        <w:pStyle w:val="ConsPlusNormal"/>
        <w:spacing w:before="220"/>
        <w:ind w:firstLine="540"/>
        <w:jc w:val="both"/>
      </w:pPr>
      <w:r>
        <w:t xml:space="preserve">а) в </w:t>
      </w:r>
      <w:hyperlink r:id="rId46">
        <w:r>
          <w:rPr>
            <w:color w:val="0000FF"/>
          </w:rPr>
          <w:t>пункте 1</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б) в </w:t>
      </w:r>
      <w:hyperlink r:id="rId47">
        <w:r>
          <w:rPr>
            <w:color w:val="0000FF"/>
          </w:rPr>
          <w:t>пункте 2</w:t>
        </w:r>
      </w:hyperlink>
      <w:r>
        <w:t xml:space="preserve"> слова "в 2022 году" заменить словами "в 2022 и 2023 годах".</w:t>
      </w:r>
    </w:p>
    <w:p w:rsidR="00962678" w:rsidRDefault="00962678">
      <w:pPr>
        <w:pStyle w:val="ConsPlusNormal"/>
        <w:jc w:val="both"/>
      </w:pPr>
    </w:p>
    <w:p w:rsidR="00962678" w:rsidRDefault="00962678">
      <w:pPr>
        <w:pStyle w:val="ConsPlusTitle"/>
        <w:ind w:firstLine="540"/>
        <w:jc w:val="both"/>
        <w:outlineLvl w:val="0"/>
      </w:pPr>
      <w:r>
        <w:t>Статья 20</w:t>
      </w:r>
    </w:p>
    <w:p w:rsidR="00962678" w:rsidRDefault="00962678">
      <w:pPr>
        <w:pStyle w:val="ConsPlusNormal"/>
        <w:jc w:val="both"/>
      </w:pPr>
    </w:p>
    <w:p w:rsidR="00962678" w:rsidRDefault="00962678">
      <w:pPr>
        <w:pStyle w:val="ConsPlusNormal"/>
        <w:ind w:firstLine="540"/>
        <w:jc w:val="both"/>
      </w:pPr>
      <w:r>
        <w:t xml:space="preserve">Внести в Федеральный </w:t>
      </w:r>
      <w:hyperlink r:id="rId48">
        <w:r>
          <w:rPr>
            <w:color w:val="0000FF"/>
          </w:rPr>
          <w:t>закон</w:t>
        </w:r>
      </w:hyperlink>
      <w:r>
        <w:t xml:space="preserve"> от 8 марта 2022 года N 46-ФЗ "О внесении изменений в отдельные законодательные акты Российской Федерации" (Собрание законодательства Российской Федерации, 2022, N 11, ст. 1596; N 12, ст. 1782; N 13, ст. 1960; N 16, ст. 2594, 2606; N 22, ст. 3546; N 27, ст. 4614; </w:t>
      </w:r>
      <w:proofErr w:type="gramStart"/>
      <w:r>
        <w:t>N 29, ст. 5253, 5259, 5293, 5299) следующие изменения:</w:t>
      </w:r>
      <w:proofErr w:type="gramEnd"/>
    </w:p>
    <w:p w:rsidR="00962678" w:rsidRDefault="00962678">
      <w:pPr>
        <w:pStyle w:val="ConsPlusNormal"/>
        <w:spacing w:before="220"/>
        <w:ind w:firstLine="540"/>
        <w:jc w:val="both"/>
      </w:pPr>
      <w:r>
        <w:t xml:space="preserve">1) в </w:t>
      </w:r>
      <w:hyperlink r:id="rId49">
        <w:r>
          <w:rPr>
            <w:color w:val="0000FF"/>
          </w:rPr>
          <w:t>части 1 статьи 15.1</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2) в </w:t>
      </w:r>
      <w:hyperlink r:id="rId50">
        <w:r>
          <w:rPr>
            <w:color w:val="0000FF"/>
          </w:rPr>
          <w:t>части 1 статьи 15.2</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3) в </w:t>
      </w:r>
      <w:hyperlink r:id="rId51">
        <w:r>
          <w:rPr>
            <w:color w:val="0000FF"/>
          </w:rPr>
          <w:t>части 1 статьи 15.3</w:t>
        </w:r>
      </w:hyperlink>
      <w:r>
        <w:t xml:space="preserve"> слова "31 декабря 2022 года" заменить словами "31 декабря 2023 года";</w:t>
      </w:r>
    </w:p>
    <w:p w:rsidR="00962678" w:rsidRDefault="00962678">
      <w:pPr>
        <w:pStyle w:val="ConsPlusNormal"/>
        <w:spacing w:before="220"/>
        <w:ind w:firstLine="540"/>
        <w:jc w:val="both"/>
      </w:pPr>
      <w:r>
        <w:t xml:space="preserve">4) в </w:t>
      </w:r>
      <w:hyperlink r:id="rId52">
        <w:r>
          <w:rPr>
            <w:color w:val="0000FF"/>
          </w:rPr>
          <w:t>статье 17</w:t>
        </w:r>
      </w:hyperlink>
      <w:r>
        <w:t>:</w:t>
      </w:r>
    </w:p>
    <w:p w:rsidR="00962678" w:rsidRDefault="00962678">
      <w:pPr>
        <w:pStyle w:val="ConsPlusNormal"/>
        <w:spacing w:before="220"/>
        <w:ind w:firstLine="540"/>
        <w:jc w:val="both"/>
      </w:pPr>
      <w:r>
        <w:t xml:space="preserve">а) в </w:t>
      </w:r>
      <w:hyperlink r:id="rId53">
        <w:r>
          <w:rPr>
            <w:color w:val="0000FF"/>
          </w:rPr>
          <w:t>части 1</w:t>
        </w:r>
      </w:hyperlink>
      <w:r>
        <w:t>:</w:t>
      </w:r>
    </w:p>
    <w:p w:rsidR="00962678" w:rsidRDefault="00962678">
      <w:pPr>
        <w:pStyle w:val="ConsPlusNormal"/>
        <w:spacing w:before="220"/>
        <w:ind w:firstLine="540"/>
        <w:jc w:val="both"/>
      </w:pPr>
      <w:r>
        <w:t xml:space="preserve">в </w:t>
      </w:r>
      <w:hyperlink r:id="rId54">
        <w:r>
          <w:rPr>
            <w:color w:val="0000FF"/>
          </w:rPr>
          <w:t>абзаце первом</w:t>
        </w:r>
      </w:hyperlink>
      <w:r>
        <w:t xml:space="preserve"> слова "2022 году" заменить словами "2022 и 2023 годах";</w:t>
      </w:r>
    </w:p>
    <w:p w:rsidR="00962678" w:rsidRDefault="00962678">
      <w:pPr>
        <w:pStyle w:val="ConsPlusNormal"/>
        <w:spacing w:before="220"/>
        <w:ind w:firstLine="540"/>
        <w:jc w:val="both"/>
      </w:pPr>
      <w:r>
        <w:t xml:space="preserve">в </w:t>
      </w:r>
      <w:hyperlink r:id="rId55">
        <w:r>
          <w:rPr>
            <w:color w:val="0000FF"/>
          </w:rPr>
          <w:t>пункте 1</w:t>
        </w:r>
      </w:hyperlink>
      <w:r>
        <w:t xml:space="preserve"> слова "2022 года" заменить словами "2022 и 2023 годов";</w:t>
      </w:r>
    </w:p>
    <w:p w:rsidR="00962678" w:rsidRDefault="00962678">
      <w:pPr>
        <w:pStyle w:val="ConsPlusNormal"/>
        <w:spacing w:before="220"/>
        <w:ind w:firstLine="540"/>
        <w:jc w:val="both"/>
      </w:pPr>
      <w:r>
        <w:t xml:space="preserve">в </w:t>
      </w:r>
      <w:hyperlink r:id="rId56">
        <w:r>
          <w:rPr>
            <w:color w:val="0000FF"/>
          </w:rPr>
          <w:t>пункте 2</w:t>
        </w:r>
      </w:hyperlink>
      <w:r>
        <w:t xml:space="preserve"> слова "2022 года" заменить словами "2022 и 2023 годов";</w:t>
      </w:r>
    </w:p>
    <w:p w:rsidR="00962678" w:rsidRDefault="00962678">
      <w:pPr>
        <w:pStyle w:val="ConsPlusNormal"/>
        <w:spacing w:before="220"/>
        <w:ind w:firstLine="540"/>
        <w:jc w:val="both"/>
      </w:pPr>
      <w:r>
        <w:t xml:space="preserve">б) в </w:t>
      </w:r>
      <w:hyperlink r:id="rId57">
        <w:r>
          <w:rPr>
            <w:color w:val="0000FF"/>
          </w:rPr>
          <w:t>части 6</w:t>
        </w:r>
      </w:hyperlink>
      <w:r>
        <w:t xml:space="preserve"> слова "1 июля 2023 года" заменить словами "31 декабря 2023 года";</w:t>
      </w:r>
    </w:p>
    <w:p w:rsidR="00962678" w:rsidRDefault="00962678">
      <w:pPr>
        <w:pStyle w:val="ConsPlusNormal"/>
        <w:spacing w:before="220"/>
        <w:ind w:firstLine="540"/>
        <w:jc w:val="both"/>
      </w:pPr>
      <w:r>
        <w:t xml:space="preserve">5) в </w:t>
      </w:r>
      <w:hyperlink r:id="rId58">
        <w:r>
          <w:rPr>
            <w:color w:val="0000FF"/>
          </w:rPr>
          <w:t>части 1 статьи 18</w:t>
        </w:r>
      </w:hyperlink>
      <w:r>
        <w:t>:</w:t>
      </w:r>
    </w:p>
    <w:p w:rsidR="00962678" w:rsidRDefault="00962678">
      <w:pPr>
        <w:pStyle w:val="ConsPlusNormal"/>
        <w:spacing w:before="220"/>
        <w:ind w:firstLine="540"/>
        <w:jc w:val="both"/>
      </w:pPr>
      <w:r>
        <w:t xml:space="preserve">а) в </w:t>
      </w:r>
      <w:hyperlink r:id="rId59">
        <w:r>
          <w:rPr>
            <w:color w:val="0000FF"/>
          </w:rPr>
          <w:t>абзаце первом</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б) </w:t>
      </w:r>
      <w:hyperlink r:id="rId60">
        <w:r>
          <w:rPr>
            <w:color w:val="0000FF"/>
          </w:rPr>
          <w:t>пункты 17</w:t>
        </w:r>
      </w:hyperlink>
      <w:r>
        <w:t xml:space="preserve">, </w:t>
      </w:r>
      <w:hyperlink r:id="rId61">
        <w:r>
          <w:rPr>
            <w:color w:val="0000FF"/>
          </w:rPr>
          <w:t>21</w:t>
        </w:r>
      </w:hyperlink>
      <w:r>
        <w:t xml:space="preserve"> и </w:t>
      </w:r>
      <w:hyperlink r:id="rId62">
        <w:r>
          <w:rPr>
            <w:color w:val="0000FF"/>
          </w:rPr>
          <w:t>23</w:t>
        </w:r>
      </w:hyperlink>
      <w:r>
        <w:t xml:space="preserve"> признать утратившими силу;</w:t>
      </w:r>
    </w:p>
    <w:p w:rsidR="00962678" w:rsidRDefault="00962678">
      <w:pPr>
        <w:pStyle w:val="ConsPlusNormal"/>
        <w:spacing w:before="220"/>
        <w:ind w:firstLine="540"/>
        <w:jc w:val="both"/>
      </w:pPr>
      <w:r>
        <w:t xml:space="preserve">в) </w:t>
      </w:r>
      <w:hyperlink r:id="rId63">
        <w:r>
          <w:rPr>
            <w:color w:val="0000FF"/>
          </w:rPr>
          <w:t>дополнить</w:t>
        </w:r>
      </w:hyperlink>
      <w:r>
        <w:t xml:space="preserve"> пунктами 27 и 28 следующего содержания:</w:t>
      </w:r>
    </w:p>
    <w:p w:rsidR="00962678" w:rsidRDefault="00962678">
      <w:pPr>
        <w:pStyle w:val="ConsPlusNormal"/>
        <w:spacing w:before="220"/>
        <w:ind w:firstLine="540"/>
        <w:jc w:val="both"/>
      </w:pPr>
      <w:proofErr w:type="gramStart"/>
      <w:r>
        <w:t>"27) особенности исполнения, изменения и (или) расторжения договора о реализации туристского продукта, заключенного до 24 февраля 2022 года включительно, туроператором либо турагентом, реализующими туристский продукт, сформированный таким туроператором, включая основания, порядок, сроки и условия возврата туристам и (или) другим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w:t>
      </w:r>
      <w:proofErr w:type="gramEnd"/>
    </w:p>
    <w:p w:rsidR="00962678" w:rsidRDefault="00962678">
      <w:pPr>
        <w:pStyle w:val="ConsPlusNormal"/>
        <w:spacing w:before="220"/>
        <w:ind w:firstLine="540"/>
        <w:jc w:val="both"/>
      </w:pPr>
      <w:r>
        <w:t>28) особенности обращения лекарственных препаратов для медицинского применения, медицинских изделий</w:t>
      </w:r>
      <w:proofErr w:type="gramStart"/>
      <w:r>
        <w:t>.";</w:t>
      </w:r>
      <w:proofErr w:type="gramEnd"/>
    </w:p>
    <w:p w:rsidR="00962678" w:rsidRDefault="00962678">
      <w:pPr>
        <w:pStyle w:val="ConsPlusNormal"/>
        <w:spacing w:before="220"/>
        <w:ind w:firstLine="540"/>
        <w:jc w:val="both"/>
      </w:pPr>
      <w:r>
        <w:lastRenderedPageBreak/>
        <w:t xml:space="preserve">6) </w:t>
      </w:r>
      <w:hyperlink r:id="rId64">
        <w:r>
          <w:rPr>
            <w:color w:val="0000FF"/>
          </w:rPr>
          <w:t>статью 19</w:t>
        </w:r>
      </w:hyperlink>
      <w:r>
        <w:t xml:space="preserve"> изложить в следующей редакции:</w:t>
      </w:r>
    </w:p>
    <w:p w:rsidR="00962678" w:rsidRDefault="00962678">
      <w:pPr>
        <w:pStyle w:val="ConsPlusNormal"/>
        <w:jc w:val="both"/>
      </w:pPr>
    </w:p>
    <w:p w:rsidR="00962678" w:rsidRDefault="00962678">
      <w:pPr>
        <w:pStyle w:val="ConsPlusNormal"/>
        <w:ind w:firstLine="540"/>
        <w:jc w:val="both"/>
      </w:pPr>
      <w:r>
        <w:t>"Статья 19</w:t>
      </w:r>
    </w:p>
    <w:p w:rsidR="00962678" w:rsidRDefault="00962678">
      <w:pPr>
        <w:pStyle w:val="ConsPlusNormal"/>
        <w:jc w:val="both"/>
      </w:pPr>
    </w:p>
    <w:p w:rsidR="00962678" w:rsidRDefault="00962678">
      <w:pPr>
        <w:pStyle w:val="ConsPlusNormal"/>
        <w:ind w:firstLine="540"/>
        <w:jc w:val="both"/>
      </w:pPr>
      <w:r>
        <w:t xml:space="preserve">1. </w:t>
      </w:r>
      <w:proofErr w:type="gramStart"/>
      <w:r>
        <w:t>Установить, что Правительство Российской Федерации в 2022 и 2023 годах вправе принимать решения, предусматривающие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w:t>
      </w:r>
      <w:proofErr w:type="gramEnd"/>
      <w:r>
        <w:t xml:space="preserve"> также признания в Российской Федерации образования и (или) квалификации, </w:t>
      </w:r>
      <w:proofErr w:type="gramStart"/>
      <w:r>
        <w:t>полученных</w:t>
      </w:r>
      <w:proofErr w:type="gramEnd"/>
      <w:r>
        <w:t xml:space="preserve"> в иностранном государстве.</w:t>
      </w:r>
    </w:p>
    <w:p w:rsidR="00962678" w:rsidRDefault="00962678">
      <w:pPr>
        <w:pStyle w:val="ConsPlusNormal"/>
        <w:spacing w:before="220"/>
        <w:ind w:firstLine="540"/>
        <w:jc w:val="both"/>
      </w:pPr>
      <w:r>
        <w:t xml:space="preserve">2. </w:t>
      </w:r>
      <w:proofErr w:type="gramStart"/>
      <w:r>
        <w:t>Установить, что Правительство Российской Федерации в 2023 году в целях увеличения контрольных цифр приема по приоритетным специальностям и направлениям подготовки и (или) укрупненным группам специальностей и направлений подготовки, перечень которых определяется Комиссией по научно-технологическому развитию Российской Федерации, вправе принять решение о перераспределении установленных организациям, осуществляющим образовательную деятельность, на 2023/24 учебный год контрольных цифр приема на обучение за счет средств</w:t>
      </w:r>
      <w:proofErr w:type="gramEnd"/>
      <w:r>
        <w:t xml:space="preserve"> федерального бюджета по специальностям и направлениям подготовки и (или) укрупненным группам специальностей и направлений подготовки по образовательным программам высшего образования (за исключением специальностей и направлений подготовки и (или) укрупненных групп специальностей и направлений подготовки по образовательным программам высшего образования в области искусств).</w:t>
      </w:r>
    </w:p>
    <w:p w:rsidR="00962678" w:rsidRDefault="00962678">
      <w:pPr>
        <w:pStyle w:val="ConsPlusNormal"/>
        <w:spacing w:before="220"/>
        <w:ind w:firstLine="540"/>
        <w:jc w:val="both"/>
      </w:pPr>
      <w:r>
        <w:t>3. Перераспределение контрольных цифр приема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Комиссией по научно-технологическому развитию Российской Федерации в порядке, определенном Правительством Российской Федерации</w:t>
      </w:r>
      <w:proofErr w:type="gramStart"/>
      <w:r>
        <w:t>.";</w:t>
      </w:r>
      <w:proofErr w:type="gramEnd"/>
    </w:p>
    <w:p w:rsidR="00962678" w:rsidRDefault="00962678">
      <w:pPr>
        <w:pStyle w:val="ConsPlusNormal"/>
        <w:jc w:val="both"/>
      </w:pPr>
    </w:p>
    <w:p w:rsidR="00962678" w:rsidRDefault="00962678">
      <w:pPr>
        <w:pStyle w:val="ConsPlusNormal"/>
        <w:ind w:firstLine="540"/>
        <w:jc w:val="both"/>
      </w:pPr>
      <w:r>
        <w:t xml:space="preserve">7) в </w:t>
      </w:r>
      <w:hyperlink r:id="rId65">
        <w:r>
          <w:rPr>
            <w:color w:val="0000FF"/>
          </w:rPr>
          <w:t>абзаце первом статьи 20</w:t>
        </w:r>
      </w:hyperlink>
      <w:r>
        <w:t xml:space="preserve"> слова "до 31 декабря 2022 года" исключить;</w:t>
      </w:r>
    </w:p>
    <w:p w:rsidR="00962678" w:rsidRDefault="00962678">
      <w:pPr>
        <w:pStyle w:val="ConsPlusNormal"/>
        <w:spacing w:before="220"/>
        <w:ind w:firstLine="540"/>
        <w:jc w:val="both"/>
      </w:pPr>
      <w:r>
        <w:t xml:space="preserve">8) в </w:t>
      </w:r>
      <w:hyperlink r:id="rId66">
        <w:r>
          <w:rPr>
            <w:color w:val="0000FF"/>
          </w:rPr>
          <w:t>части 4 статьи 21</w:t>
        </w:r>
      </w:hyperlink>
      <w:r>
        <w:t xml:space="preserve"> слова "31 декабря 2022 года" заменить словами "31 декабря 2023 года";</w:t>
      </w:r>
    </w:p>
    <w:p w:rsidR="00962678" w:rsidRDefault="00962678">
      <w:pPr>
        <w:pStyle w:val="ConsPlusNormal"/>
        <w:spacing w:before="220"/>
        <w:ind w:firstLine="540"/>
        <w:jc w:val="both"/>
      </w:pPr>
      <w:r>
        <w:t xml:space="preserve">9) </w:t>
      </w:r>
      <w:hyperlink r:id="rId67">
        <w:r>
          <w:rPr>
            <w:color w:val="0000FF"/>
          </w:rPr>
          <w:t>статью 22</w:t>
        </w:r>
      </w:hyperlink>
      <w:r>
        <w:t xml:space="preserve"> дополнить частями 4 - 6 следующего содержания:</w:t>
      </w:r>
    </w:p>
    <w:p w:rsidR="00962678" w:rsidRDefault="00962678">
      <w:pPr>
        <w:pStyle w:val="ConsPlusNormal"/>
        <w:spacing w:before="220"/>
        <w:ind w:firstLine="540"/>
        <w:jc w:val="both"/>
      </w:pPr>
      <w:r>
        <w:t>"4. Положения пунктов 6 и 7 статьи 20 настоящего Федерального закона действуют до 31 марта 2023 года включительно.</w:t>
      </w:r>
    </w:p>
    <w:p w:rsidR="00962678" w:rsidRDefault="00962678">
      <w:pPr>
        <w:pStyle w:val="ConsPlusNormal"/>
        <w:spacing w:before="220"/>
        <w:ind w:firstLine="540"/>
        <w:jc w:val="both"/>
      </w:pPr>
      <w:r>
        <w:t>5. Положения пунктов 1, 2, 3 и 5 статьи 20 настоящего Федерального закона действуют до 31 декабря 2023 года включительно.</w:t>
      </w:r>
    </w:p>
    <w:p w:rsidR="00962678" w:rsidRDefault="00962678">
      <w:pPr>
        <w:pStyle w:val="ConsPlusNormal"/>
        <w:spacing w:before="220"/>
        <w:ind w:firstLine="540"/>
        <w:jc w:val="both"/>
      </w:pPr>
      <w:r>
        <w:t>6. Положения пунктов 2.1 и 4 статьи 20 настоящего Федерального закона действуют до 31 декабря 2024 года включительно</w:t>
      </w:r>
      <w:proofErr w:type="gramStart"/>
      <w:r>
        <w:t>.".</w:t>
      </w:r>
      <w:proofErr w:type="gramEnd"/>
    </w:p>
    <w:p w:rsidR="00962678" w:rsidRDefault="00962678">
      <w:pPr>
        <w:pStyle w:val="ConsPlusNormal"/>
        <w:jc w:val="both"/>
      </w:pPr>
    </w:p>
    <w:p w:rsidR="00962678" w:rsidRDefault="00962678">
      <w:pPr>
        <w:pStyle w:val="ConsPlusTitle"/>
        <w:ind w:firstLine="540"/>
        <w:jc w:val="both"/>
        <w:outlineLvl w:val="0"/>
      </w:pPr>
      <w:r>
        <w:t>Статья 21</w:t>
      </w:r>
    </w:p>
    <w:p w:rsidR="00962678" w:rsidRDefault="00962678">
      <w:pPr>
        <w:pStyle w:val="ConsPlusNormal"/>
        <w:jc w:val="both"/>
      </w:pPr>
    </w:p>
    <w:p w:rsidR="00962678" w:rsidRDefault="00962678">
      <w:pPr>
        <w:pStyle w:val="ConsPlusNormal"/>
        <w:ind w:firstLine="540"/>
        <w:jc w:val="both"/>
      </w:pPr>
      <w:hyperlink r:id="rId68">
        <w:proofErr w:type="gramStart"/>
        <w:r>
          <w:rPr>
            <w:color w:val="0000FF"/>
          </w:rPr>
          <w:t>Статью 3</w:t>
        </w:r>
      </w:hyperlink>
      <w:r>
        <w:t xml:space="preserve"> Федерального закона от 14 марта 2022 года N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w:t>
      </w:r>
      <w:proofErr w:type="gramEnd"/>
      <w:r>
        <w:t xml:space="preserve"> акты Российской Федерации" (Собрание законодательства Российской Федерации, 2022, N 12, ст. 1782) </w:t>
      </w:r>
      <w:r>
        <w:lastRenderedPageBreak/>
        <w:t>изложить в следующей редакции:</w:t>
      </w:r>
    </w:p>
    <w:p w:rsidR="00962678" w:rsidRDefault="00962678">
      <w:pPr>
        <w:pStyle w:val="ConsPlusNormal"/>
        <w:jc w:val="both"/>
      </w:pPr>
    </w:p>
    <w:p w:rsidR="00962678" w:rsidRDefault="00962678">
      <w:pPr>
        <w:pStyle w:val="ConsPlusNormal"/>
        <w:ind w:firstLine="540"/>
        <w:jc w:val="both"/>
      </w:pPr>
      <w:r>
        <w:t>"Статья 3</w:t>
      </w:r>
    </w:p>
    <w:p w:rsidR="00962678" w:rsidRDefault="00962678">
      <w:pPr>
        <w:pStyle w:val="ConsPlusNormal"/>
        <w:jc w:val="both"/>
      </w:pPr>
    </w:p>
    <w:p w:rsidR="00962678" w:rsidRDefault="00962678">
      <w:pPr>
        <w:pStyle w:val="ConsPlusNormal"/>
        <w:ind w:firstLine="540"/>
        <w:jc w:val="both"/>
      </w:pPr>
      <w:r>
        <w:t>1. Установить, что до 31 декабря 2023 года включительно:</w:t>
      </w:r>
    </w:p>
    <w:p w:rsidR="00962678" w:rsidRDefault="00962678">
      <w:pPr>
        <w:pStyle w:val="ConsPlusNormal"/>
        <w:spacing w:before="220"/>
        <w:ind w:firstLine="540"/>
        <w:jc w:val="both"/>
      </w:pPr>
      <w:proofErr w:type="gramStart"/>
      <w:r>
        <w:t>1) российским страховщикам запрещается заключать сделки со страховщиками, с перестраховщиками и со страховыми брокерами, являющимися лицами недружественных государств, а также со страховщиками, с перестраховщиками и со страховыми брокерами, подконтрольными лицам недружественных государств, за исключением сделок, связанных с экспортом продовольствия и минеральных удобрений.</w:t>
      </w:r>
      <w:proofErr w:type="gramEnd"/>
      <w:r>
        <w:t xml:space="preserve"> Установленный настоящим пунктом запрет распространяется на перечисление российскими страховщиками лицам, указанным в настоящем пункте, денежных средств по договорам, заключенным до дня вступления в силу настоящего Федерального закона. В исключительных случаях указанные в настоящем пункте действия могут осуществляться на основании разрешения, выдаваемого Центральным банком Российской Федерации (Банком России);</w:t>
      </w:r>
    </w:p>
    <w:p w:rsidR="00962678" w:rsidRDefault="00962678">
      <w:pPr>
        <w:pStyle w:val="ConsPlusNormal"/>
        <w:spacing w:before="220"/>
        <w:ind w:firstLine="540"/>
        <w:jc w:val="both"/>
      </w:pPr>
      <w:r>
        <w:t xml:space="preserve">2) решением Совета директоров Банка России могут быть определены обязательства, не подлежащие передаче перестрахователем (страховщиком) национальной перестраховочной компании в перестрахование на основании </w:t>
      </w:r>
      <w:hyperlink r:id="rId69">
        <w:r>
          <w:rPr>
            <w:color w:val="0000FF"/>
          </w:rPr>
          <w:t>пункта 1 статьи 13.3</w:t>
        </w:r>
      </w:hyperlink>
      <w:r>
        <w:t xml:space="preserve"> Закона Российской Федерации от 27 ноября 1992 года N 4015-I "Об организации страхового дела в Российской Федерации";</w:t>
      </w:r>
    </w:p>
    <w:p w:rsidR="00962678" w:rsidRDefault="00962678">
      <w:pPr>
        <w:pStyle w:val="ConsPlusNormal"/>
        <w:spacing w:before="220"/>
        <w:ind w:firstLine="540"/>
        <w:jc w:val="both"/>
      </w:pPr>
      <w:proofErr w:type="gramStart"/>
      <w:r>
        <w:t>3) решением Совета директоров Банка России может быть определен перечень информации кредитных, некредитных финансовых организаций, а также организаций, оказывающих профессиональные услуги на финансовом рынке, подлежащей раскрытию и (или) предоставлению в соответствии с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кредитные, некредитные финансовые организации, а</w:t>
      </w:r>
      <w:proofErr w:type="gramEnd"/>
      <w:r>
        <w:t xml:space="preserve"> </w:t>
      </w:r>
      <w:proofErr w:type="gramStart"/>
      <w:r>
        <w:t>также организации, оказывающие профессиональные услуги на финансовом рынке, вправе не раскрывать и (или) не предоставлять, и перечень информации, предусмотренной законодательством Российской Федерации (за исключением законодательства о противодействии легализации (отмыванию) доходов, полученных преступным путем, и финансированию терроризма) или нормативными актами Банка России, которую Банк России вправе не раскрывать на своем официальном сайте в информационно-телекоммуникационной сети "Интернет";</w:t>
      </w:r>
      <w:proofErr w:type="gramEnd"/>
    </w:p>
    <w:p w:rsidR="00962678" w:rsidRDefault="00962678">
      <w:pPr>
        <w:pStyle w:val="ConsPlusNormal"/>
        <w:spacing w:before="220"/>
        <w:ind w:firstLine="540"/>
        <w:jc w:val="both"/>
      </w:pPr>
      <w:r>
        <w:t>4) кредитные организации, являющиеся уполномоченными банками, вправе осуществлять продажу физическим лицам драгоценных металлов в слитках за иностранную валюту;</w:t>
      </w:r>
    </w:p>
    <w:p w:rsidR="00962678" w:rsidRDefault="00962678">
      <w:pPr>
        <w:pStyle w:val="ConsPlusNormal"/>
        <w:spacing w:before="220"/>
        <w:ind w:firstLine="540"/>
        <w:jc w:val="both"/>
      </w:pPr>
      <w:proofErr w:type="gramStart"/>
      <w:r>
        <w:t xml:space="preserve">5) право на доступ к информации и документам, предусмотренным </w:t>
      </w:r>
      <w:hyperlink r:id="rId70">
        <w:r>
          <w:rPr>
            <w:color w:val="0000FF"/>
          </w:rPr>
          <w:t>пунктом 4 статьи 51</w:t>
        </w:r>
      </w:hyperlink>
      <w:r>
        <w:t xml:space="preserve">, </w:t>
      </w:r>
      <w:hyperlink r:id="rId71">
        <w:r>
          <w:rPr>
            <w:color w:val="0000FF"/>
          </w:rPr>
          <w:t>пунктом 1 статьи 84</w:t>
        </w:r>
      </w:hyperlink>
      <w:r>
        <w:t xml:space="preserve">, </w:t>
      </w:r>
      <w:hyperlink r:id="rId72">
        <w:r>
          <w:rPr>
            <w:color w:val="0000FF"/>
          </w:rPr>
          <w:t>пунктами 2</w:t>
        </w:r>
      </w:hyperlink>
      <w:r>
        <w:t xml:space="preserve"> и </w:t>
      </w:r>
      <w:hyperlink r:id="rId73">
        <w:r>
          <w:rPr>
            <w:color w:val="0000FF"/>
          </w:rPr>
          <w:t>3 статьи 91</w:t>
        </w:r>
      </w:hyperlink>
      <w:r>
        <w:t xml:space="preserve"> Федерального закона от 26 декабря 1995 года N 208-ФЗ "Об акционерных обществах", а также право на обращение в суд в соответствии с </w:t>
      </w:r>
      <w:hyperlink r:id="rId74">
        <w:r>
          <w:rPr>
            <w:color w:val="0000FF"/>
          </w:rPr>
          <w:t>абзацем первым пункта 5 статьи 71</w:t>
        </w:r>
      </w:hyperlink>
      <w:r>
        <w:t xml:space="preserve">, </w:t>
      </w:r>
      <w:hyperlink r:id="rId75">
        <w:r>
          <w:rPr>
            <w:color w:val="0000FF"/>
          </w:rPr>
          <w:t>пунктом 6 статьи 79</w:t>
        </w:r>
      </w:hyperlink>
      <w:r>
        <w:t xml:space="preserve">, </w:t>
      </w:r>
      <w:hyperlink r:id="rId76">
        <w:r>
          <w:rPr>
            <w:color w:val="0000FF"/>
          </w:rPr>
          <w:t>пунктом 1 статьи 84</w:t>
        </w:r>
      </w:hyperlink>
      <w:r>
        <w:t xml:space="preserve"> указанного</w:t>
      </w:r>
      <w:proofErr w:type="gramEnd"/>
      <w:r>
        <w:t xml:space="preserve"> Федерального закона имеют акционеры (акционер), владеющие в совокупности не менее чем пятью процентами голосующих акций общества.</w:t>
      </w:r>
    </w:p>
    <w:p w:rsidR="00962678" w:rsidRDefault="00962678">
      <w:pPr>
        <w:pStyle w:val="ConsPlusNormal"/>
        <w:spacing w:before="220"/>
        <w:ind w:firstLine="540"/>
        <w:jc w:val="both"/>
      </w:pPr>
      <w:r>
        <w:t xml:space="preserve">2. </w:t>
      </w:r>
      <w:proofErr w:type="gramStart"/>
      <w:r>
        <w:t xml:space="preserve">Установить, что до 1 июля 2023 года в случае направления государственными компаниями, государственными корпорациями и хозяйственными обществами, акции (доли) которых находятся в федеральной собственности, на основании </w:t>
      </w:r>
      <w:hyperlink r:id="rId77">
        <w:r>
          <w:rPr>
            <w:color w:val="0000FF"/>
          </w:rPr>
          <w:t>статьи 92.2</w:t>
        </w:r>
      </w:hyperlink>
      <w:r>
        <w:t xml:space="preserve"> Федерального закона от 26 декабря 1995 года N 208-ФЗ "Об акционерных обществах", и (или) на основании </w:t>
      </w:r>
      <w:hyperlink r:id="rId78">
        <w:r>
          <w:rPr>
            <w:color w:val="0000FF"/>
          </w:rPr>
          <w:t>пункта 6 статьи 30.1</w:t>
        </w:r>
      </w:hyperlink>
      <w:r>
        <w:t xml:space="preserve"> Федерального закона от 22 апреля 1996 года N 39-ФЗ "О рынке ценных</w:t>
      </w:r>
      <w:proofErr w:type="gramEnd"/>
      <w:r>
        <w:t xml:space="preserve"> </w:t>
      </w:r>
      <w:proofErr w:type="gramStart"/>
      <w:r>
        <w:t xml:space="preserve">бумаг", и (или) на основании </w:t>
      </w:r>
      <w:hyperlink r:id="rId79">
        <w:r>
          <w:rPr>
            <w:color w:val="0000FF"/>
          </w:rPr>
          <w:t>части 1.2 статьи 8</w:t>
        </w:r>
      </w:hyperlink>
      <w:r>
        <w:t xml:space="preserve">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Банк России уведомлений, содержащих информацию, которая не </w:t>
      </w:r>
      <w:r>
        <w:lastRenderedPageBreak/>
        <w:t>раскрывается и (или) не предоставляется, такие уведомления не позднее дня направления в Банк России должны</w:t>
      </w:r>
      <w:proofErr w:type="gramEnd"/>
      <w:r>
        <w:t xml:space="preserve"> </w:t>
      </w:r>
      <w:proofErr w:type="gramStart"/>
      <w:r>
        <w:t>быть также направлены в федеральный орган исполнительной власти, уполномоченный на управление государственным имуществом.</w:t>
      </w:r>
      <w:proofErr w:type="gramEnd"/>
      <w:r>
        <w:t xml:space="preserve"> </w:t>
      </w:r>
      <w:proofErr w:type="gramStart"/>
      <w:r>
        <w:t xml:space="preserve">Банк России передает копии уведомлений, содержащих информацию, в том числе инсайдерскую, которая не раскрывается и (или) не предоставляется, поступивших ему на основании </w:t>
      </w:r>
      <w:hyperlink r:id="rId80">
        <w:r>
          <w:rPr>
            <w:color w:val="0000FF"/>
          </w:rPr>
          <w:t>статьи 92.2</w:t>
        </w:r>
      </w:hyperlink>
      <w:r>
        <w:t xml:space="preserve"> Федерального закона от 26 декабря 1995 года N 208-ФЗ "Об акционерных обществах", и (или) на основании </w:t>
      </w:r>
      <w:hyperlink r:id="rId81">
        <w:r>
          <w:rPr>
            <w:color w:val="0000FF"/>
          </w:rPr>
          <w:t>пункта 6 статьи 30.1</w:t>
        </w:r>
      </w:hyperlink>
      <w:r>
        <w:t xml:space="preserve"> Федерального закона от 22 апреля 1996 года N 39-ФЗ "О рынке ценных бумаг", и (или) на</w:t>
      </w:r>
      <w:proofErr w:type="gramEnd"/>
      <w:r>
        <w:t xml:space="preserve"> </w:t>
      </w:r>
      <w:proofErr w:type="gramStart"/>
      <w:r>
        <w:t xml:space="preserve">основании </w:t>
      </w:r>
      <w:hyperlink r:id="rId82">
        <w:r>
          <w:rPr>
            <w:color w:val="0000FF"/>
          </w:rPr>
          <w:t>части 1.2 статьи 8</w:t>
        </w:r>
      </w:hyperlink>
      <w:r>
        <w:t xml:space="preserve"> Федерального закона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в Министерство финансов Российской Федерации, Счетную палату Российской Федерации по их запросам, за исключением копий уведомлений, которые передаются в Министерство финансов Российской Федерации, Счетную палату Российской Федерации</w:t>
      </w:r>
      <w:proofErr w:type="gramEnd"/>
      <w:r>
        <w:t xml:space="preserve"> по их запросам федеральным органом исполнительной власти, уполномоченным на управление государственным имуществом. Федеральный орган исполнительной власти, уполномоченный на управление государственным имуществом, Министерство финансов Российской Федерации, Счетная палата Российской Федерации обязаны обеспечивать конфиденциальность информации, которая содержится в полученных ими уведомлениях (копиях уведомлений)</w:t>
      </w:r>
      <w:proofErr w:type="gramStart"/>
      <w:r>
        <w:t>."</w:t>
      </w:r>
      <w:proofErr w:type="gramEnd"/>
      <w:r>
        <w:t>.</w:t>
      </w:r>
    </w:p>
    <w:p w:rsidR="00962678" w:rsidRDefault="00962678">
      <w:pPr>
        <w:pStyle w:val="ConsPlusNormal"/>
        <w:jc w:val="both"/>
      </w:pPr>
    </w:p>
    <w:p w:rsidR="00962678" w:rsidRDefault="00962678">
      <w:pPr>
        <w:pStyle w:val="ConsPlusTitle"/>
        <w:ind w:firstLine="540"/>
        <w:jc w:val="both"/>
        <w:outlineLvl w:val="0"/>
      </w:pPr>
      <w:r>
        <w:t>Статья 22</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83">
        <w:r>
          <w:rPr>
            <w:color w:val="0000FF"/>
          </w:rPr>
          <w:t>абзаце первом части 1 статьи 11</w:t>
        </w:r>
      </w:hyperlink>
      <w:r>
        <w:t xml:space="preserve"> Федерального закона от 14 марта 2022 года N 56-ФЗ "О внесении изменений в Воздушный кодекс Российской Федерации и отдельные законодательные акты Российской Федерации" (Собрание законодательства Российской Федерации, 2022, N 12, ст. 1783) слова "в 2022 году" заменить словами "в 2022, 2023 и 2024 годах".</w:t>
      </w:r>
      <w:proofErr w:type="gramEnd"/>
    </w:p>
    <w:p w:rsidR="00962678" w:rsidRDefault="00962678">
      <w:pPr>
        <w:pStyle w:val="ConsPlusNormal"/>
        <w:jc w:val="both"/>
      </w:pPr>
    </w:p>
    <w:p w:rsidR="00962678" w:rsidRDefault="00962678">
      <w:pPr>
        <w:pStyle w:val="ConsPlusTitle"/>
        <w:ind w:firstLine="540"/>
        <w:jc w:val="both"/>
        <w:outlineLvl w:val="0"/>
      </w:pPr>
      <w:r>
        <w:t>Статья 23</w:t>
      </w:r>
    </w:p>
    <w:p w:rsidR="00962678" w:rsidRDefault="00962678">
      <w:pPr>
        <w:pStyle w:val="ConsPlusNormal"/>
        <w:jc w:val="both"/>
      </w:pPr>
    </w:p>
    <w:p w:rsidR="00962678" w:rsidRDefault="00962678">
      <w:pPr>
        <w:pStyle w:val="ConsPlusNormal"/>
        <w:ind w:firstLine="540"/>
        <w:jc w:val="both"/>
      </w:pPr>
      <w:r>
        <w:t xml:space="preserve">Внести в Федеральный </w:t>
      </w:r>
      <w:hyperlink r:id="rId84">
        <w:r>
          <w:rPr>
            <w:color w:val="0000FF"/>
          </w:rPr>
          <w:t>закон</w:t>
        </w:r>
      </w:hyperlink>
      <w:r>
        <w:t xml:space="preserve"> от 14 марта 2022 года N 58-ФЗ "О внесении изменений в отдельные законодательные акты Российской Федерации" (Собрание законодательства Российской Федерации, 2022, N 12, ст. 1785) следующие изменения:</w:t>
      </w:r>
    </w:p>
    <w:p w:rsidR="00962678" w:rsidRDefault="00962678">
      <w:pPr>
        <w:pStyle w:val="ConsPlusNormal"/>
        <w:spacing w:before="220"/>
        <w:ind w:firstLine="540"/>
        <w:jc w:val="both"/>
      </w:pPr>
      <w:r>
        <w:t xml:space="preserve">1) в </w:t>
      </w:r>
      <w:hyperlink r:id="rId85">
        <w:r>
          <w:rPr>
            <w:color w:val="0000FF"/>
          </w:rPr>
          <w:t>абзаце первом статьи 7</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2) в </w:t>
      </w:r>
      <w:hyperlink r:id="rId86">
        <w:r>
          <w:rPr>
            <w:color w:val="0000FF"/>
          </w:rPr>
          <w:t>статье 8</w:t>
        </w:r>
      </w:hyperlink>
      <w:r>
        <w:t>:</w:t>
      </w:r>
    </w:p>
    <w:p w:rsidR="00962678" w:rsidRDefault="00962678">
      <w:pPr>
        <w:pStyle w:val="ConsPlusNormal"/>
        <w:spacing w:before="220"/>
        <w:ind w:firstLine="540"/>
        <w:jc w:val="both"/>
      </w:pPr>
      <w:r>
        <w:t xml:space="preserve">а) в </w:t>
      </w:r>
      <w:hyperlink r:id="rId87">
        <w:r>
          <w:rPr>
            <w:color w:val="0000FF"/>
          </w:rPr>
          <w:t>абзаце первом части 1</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б) в </w:t>
      </w:r>
      <w:hyperlink r:id="rId88">
        <w:r>
          <w:rPr>
            <w:color w:val="0000FF"/>
          </w:rPr>
          <w:t>части 2</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3) в </w:t>
      </w:r>
      <w:hyperlink r:id="rId89">
        <w:r>
          <w:rPr>
            <w:color w:val="0000FF"/>
          </w:rPr>
          <w:t>абзаце первом статьи 9</w:t>
        </w:r>
      </w:hyperlink>
      <w:r>
        <w:t xml:space="preserve"> слова "в 2022 году" заменить словами "в 2022 и 2023 годах".</w:t>
      </w:r>
    </w:p>
    <w:p w:rsidR="00962678" w:rsidRDefault="00962678">
      <w:pPr>
        <w:pStyle w:val="ConsPlusNormal"/>
        <w:jc w:val="both"/>
      </w:pPr>
    </w:p>
    <w:p w:rsidR="00962678" w:rsidRDefault="00962678">
      <w:pPr>
        <w:pStyle w:val="ConsPlusTitle"/>
        <w:ind w:firstLine="540"/>
        <w:jc w:val="both"/>
        <w:outlineLvl w:val="0"/>
      </w:pPr>
      <w:r>
        <w:t>Статья 24</w:t>
      </w:r>
    </w:p>
    <w:p w:rsidR="00962678" w:rsidRDefault="00962678">
      <w:pPr>
        <w:pStyle w:val="ConsPlusNormal"/>
        <w:jc w:val="both"/>
      </w:pPr>
    </w:p>
    <w:p w:rsidR="00962678" w:rsidRDefault="00962678">
      <w:pPr>
        <w:pStyle w:val="ConsPlusNormal"/>
        <w:ind w:firstLine="540"/>
        <w:jc w:val="both"/>
      </w:pPr>
      <w:r>
        <w:t xml:space="preserve">Внести в </w:t>
      </w:r>
      <w:hyperlink r:id="rId90">
        <w:r>
          <w:rPr>
            <w:color w:val="0000FF"/>
          </w:rPr>
          <w:t>статью 9</w:t>
        </w:r>
      </w:hyperlink>
      <w:r>
        <w:t xml:space="preserve"> Федерального закона от 26 марта 2022 года N 72-ФЗ "О внесении изменений в отдельные законодательные акты Российской Федерации" (Собрание законодательства Российской Федерации, 2022, N 13, ст. 1961) следующие изменения:</w:t>
      </w:r>
    </w:p>
    <w:p w:rsidR="00962678" w:rsidRDefault="00962678">
      <w:pPr>
        <w:pStyle w:val="ConsPlusNormal"/>
        <w:spacing w:before="220"/>
        <w:ind w:firstLine="540"/>
        <w:jc w:val="both"/>
      </w:pPr>
      <w:r>
        <w:t xml:space="preserve">1) в </w:t>
      </w:r>
      <w:hyperlink r:id="rId91">
        <w:r>
          <w:rPr>
            <w:color w:val="0000FF"/>
          </w:rPr>
          <w:t>части 4</w:t>
        </w:r>
      </w:hyperlink>
      <w:r>
        <w:t xml:space="preserve"> слова "31 декабря 2022 года" заменить словами "31 декабря 2023 года";</w:t>
      </w:r>
    </w:p>
    <w:p w:rsidR="00962678" w:rsidRDefault="00962678">
      <w:pPr>
        <w:pStyle w:val="ConsPlusNormal"/>
        <w:spacing w:before="220"/>
        <w:ind w:firstLine="540"/>
        <w:jc w:val="both"/>
      </w:pPr>
      <w:r>
        <w:t xml:space="preserve">2) в </w:t>
      </w:r>
      <w:hyperlink r:id="rId92">
        <w:r>
          <w:rPr>
            <w:color w:val="0000FF"/>
          </w:rPr>
          <w:t>части 5</w:t>
        </w:r>
      </w:hyperlink>
      <w:r>
        <w:t xml:space="preserve"> слова "31 декабря 2022 года" заменить словами "31 декабря 2023 года";</w:t>
      </w:r>
    </w:p>
    <w:p w:rsidR="00962678" w:rsidRDefault="00962678">
      <w:pPr>
        <w:pStyle w:val="ConsPlusNormal"/>
        <w:spacing w:before="220"/>
        <w:ind w:firstLine="540"/>
        <w:jc w:val="both"/>
      </w:pPr>
      <w:r>
        <w:t xml:space="preserve">3) в </w:t>
      </w:r>
      <w:hyperlink r:id="rId93">
        <w:r>
          <w:rPr>
            <w:color w:val="0000FF"/>
          </w:rPr>
          <w:t>части 6</w:t>
        </w:r>
      </w:hyperlink>
      <w:r>
        <w:t xml:space="preserve"> слова "31 декабря 2022 года" заменить словами "31 декабря 2023 года";</w:t>
      </w:r>
    </w:p>
    <w:p w:rsidR="00962678" w:rsidRDefault="00962678">
      <w:pPr>
        <w:pStyle w:val="ConsPlusNormal"/>
        <w:spacing w:before="220"/>
        <w:ind w:firstLine="540"/>
        <w:jc w:val="both"/>
      </w:pPr>
      <w:r>
        <w:t xml:space="preserve">4) </w:t>
      </w:r>
      <w:hyperlink r:id="rId94">
        <w:r>
          <w:rPr>
            <w:color w:val="0000FF"/>
          </w:rPr>
          <w:t>дополнить</w:t>
        </w:r>
      </w:hyperlink>
      <w:r>
        <w:t xml:space="preserve"> частью 8 следующего содержания:</w:t>
      </w:r>
    </w:p>
    <w:p w:rsidR="00962678" w:rsidRDefault="00962678">
      <w:pPr>
        <w:pStyle w:val="ConsPlusNormal"/>
        <w:spacing w:before="220"/>
        <w:ind w:firstLine="540"/>
        <w:jc w:val="both"/>
      </w:pPr>
      <w:r>
        <w:lastRenderedPageBreak/>
        <w:t>"8. Действие положений части 6 статьи 2 и части 14 статьи 5 Федерального закона от 3 августа 2018 года N 290-ФЗ "О международных компаниях и международных фондах" (в редакции настоящего Федерального закона) распространяется на правоотношения, возникшие до дня вступления в силу настоящего Федерального закона</w:t>
      </w:r>
      <w:proofErr w:type="gramStart"/>
      <w:r>
        <w:t>.".</w:t>
      </w:r>
      <w:proofErr w:type="gramEnd"/>
    </w:p>
    <w:p w:rsidR="00962678" w:rsidRDefault="00962678">
      <w:pPr>
        <w:pStyle w:val="ConsPlusNormal"/>
        <w:jc w:val="both"/>
      </w:pPr>
    </w:p>
    <w:p w:rsidR="00962678" w:rsidRDefault="00962678">
      <w:pPr>
        <w:pStyle w:val="ConsPlusTitle"/>
        <w:ind w:firstLine="540"/>
        <w:jc w:val="both"/>
        <w:outlineLvl w:val="0"/>
      </w:pPr>
      <w:r>
        <w:t>Статья 25</w:t>
      </w:r>
    </w:p>
    <w:p w:rsidR="00962678" w:rsidRDefault="00962678">
      <w:pPr>
        <w:pStyle w:val="ConsPlusNormal"/>
        <w:jc w:val="both"/>
      </w:pPr>
    </w:p>
    <w:p w:rsidR="00962678" w:rsidRDefault="00962678">
      <w:pPr>
        <w:pStyle w:val="ConsPlusNormal"/>
        <w:ind w:firstLine="540"/>
        <w:jc w:val="both"/>
      </w:pPr>
      <w:r>
        <w:t xml:space="preserve">Внести в </w:t>
      </w:r>
      <w:hyperlink r:id="rId95">
        <w:r>
          <w:rPr>
            <w:color w:val="0000FF"/>
          </w:rPr>
          <w:t>статью 12</w:t>
        </w:r>
      </w:hyperlink>
      <w:r>
        <w:t xml:space="preserve"> Федерального закона от 1 мая 2022 года N 124-ФЗ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2022, N 18, ст. 3010) следующие изменения:</w:t>
      </w:r>
    </w:p>
    <w:p w:rsidR="00962678" w:rsidRDefault="00962678">
      <w:pPr>
        <w:pStyle w:val="ConsPlusNormal"/>
        <w:spacing w:before="220"/>
        <w:ind w:firstLine="540"/>
        <w:jc w:val="both"/>
      </w:pPr>
      <w:r>
        <w:t xml:space="preserve">1) в </w:t>
      </w:r>
      <w:hyperlink r:id="rId96">
        <w:r>
          <w:rPr>
            <w:color w:val="0000FF"/>
          </w:rPr>
          <w:t>абзаце первом части 1</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2) в </w:t>
      </w:r>
      <w:hyperlink r:id="rId97">
        <w:r>
          <w:rPr>
            <w:color w:val="0000FF"/>
          </w:rPr>
          <w:t>части 2</w:t>
        </w:r>
      </w:hyperlink>
      <w:r>
        <w:t xml:space="preserve"> слова "В 2022 году" заменить словами "В 2022 и 2023 годах";</w:t>
      </w:r>
    </w:p>
    <w:p w:rsidR="00962678" w:rsidRDefault="00962678">
      <w:pPr>
        <w:pStyle w:val="ConsPlusNormal"/>
        <w:spacing w:before="220"/>
        <w:ind w:firstLine="540"/>
        <w:jc w:val="both"/>
      </w:pPr>
      <w:r>
        <w:t xml:space="preserve">3) в </w:t>
      </w:r>
      <w:hyperlink r:id="rId98">
        <w:r>
          <w:rPr>
            <w:color w:val="0000FF"/>
          </w:rPr>
          <w:t>части 3</w:t>
        </w:r>
      </w:hyperlink>
      <w:r>
        <w:t xml:space="preserve"> слова "В 2022 году" заменить словами "В 2022 и 2023 годах".</w:t>
      </w:r>
    </w:p>
    <w:p w:rsidR="00962678" w:rsidRDefault="00962678">
      <w:pPr>
        <w:pStyle w:val="ConsPlusNormal"/>
        <w:jc w:val="both"/>
      </w:pPr>
    </w:p>
    <w:p w:rsidR="00962678" w:rsidRDefault="00962678">
      <w:pPr>
        <w:pStyle w:val="ConsPlusTitle"/>
        <w:ind w:firstLine="540"/>
        <w:jc w:val="both"/>
        <w:outlineLvl w:val="0"/>
      </w:pPr>
      <w:r>
        <w:t>Статья 26</w:t>
      </w:r>
    </w:p>
    <w:p w:rsidR="00962678" w:rsidRDefault="00962678">
      <w:pPr>
        <w:pStyle w:val="ConsPlusNormal"/>
        <w:jc w:val="both"/>
      </w:pPr>
    </w:p>
    <w:p w:rsidR="00962678" w:rsidRDefault="00962678">
      <w:pPr>
        <w:pStyle w:val="ConsPlusNormal"/>
        <w:ind w:firstLine="540"/>
        <w:jc w:val="both"/>
      </w:pPr>
      <w:proofErr w:type="gramStart"/>
      <w:r>
        <w:t xml:space="preserve">В </w:t>
      </w:r>
      <w:hyperlink r:id="rId99">
        <w:r>
          <w:rPr>
            <w:color w:val="0000FF"/>
          </w:rPr>
          <w:t>пункте 1 части 2 статьи 2</w:t>
        </w:r>
      </w:hyperlink>
      <w:r>
        <w:t xml:space="preserve"> Федерального закона от 28 мая 2022 года N 148-ФЗ "О внесении изменений в Федеральный закон "Об основах туристской деятельности в Российской Федерации" (Собрание законодательства Российской Федерации, 2022, N 22, ст. 3541) слова "с 1 марта 2023 года" заменить словами "с 1 сентября 2023 года".</w:t>
      </w:r>
      <w:proofErr w:type="gramEnd"/>
    </w:p>
    <w:p w:rsidR="00962678" w:rsidRDefault="00962678">
      <w:pPr>
        <w:pStyle w:val="ConsPlusNormal"/>
        <w:jc w:val="both"/>
      </w:pPr>
    </w:p>
    <w:p w:rsidR="00962678" w:rsidRDefault="00962678">
      <w:pPr>
        <w:pStyle w:val="ConsPlusTitle"/>
        <w:ind w:firstLine="540"/>
        <w:jc w:val="both"/>
        <w:outlineLvl w:val="0"/>
      </w:pPr>
      <w:r>
        <w:t>Статья 27</w:t>
      </w:r>
    </w:p>
    <w:p w:rsidR="00962678" w:rsidRDefault="00962678">
      <w:pPr>
        <w:pStyle w:val="ConsPlusNormal"/>
        <w:jc w:val="both"/>
      </w:pPr>
    </w:p>
    <w:p w:rsidR="00962678" w:rsidRDefault="00962678">
      <w:pPr>
        <w:pStyle w:val="ConsPlusNormal"/>
        <w:ind w:firstLine="540"/>
        <w:jc w:val="both"/>
      </w:pPr>
      <w:proofErr w:type="gramStart"/>
      <w:r>
        <w:t xml:space="preserve">Внести в Федеральный </w:t>
      </w:r>
      <w:hyperlink r:id="rId100">
        <w:r>
          <w:rPr>
            <w:color w:val="0000FF"/>
          </w:rPr>
          <w:t>закон</w:t>
        </w:r>
      </w:hyperlink>
      <w:r>
        <w:t xml:space="preserve">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(Собрание законодательства Российской Федерации, 2022</w:t>
      </w:r>
      <w:proofErr w:type="gramEnd"/>
      <w:r>
        <w:t xml:space="preserve">, </w:t>
      </w:r>
      <w:proofErr w:type="gramStart"/>
      <w:r>
        <w:t>N 29, ст. 5259) следующие изменения:</w:t>
      </w:r>
      <w:proofErr w:type="gramEnd"/>
    </w:p>
    <w:p w:rsidR="00962678" w:rsidRDefault="00962678">
      <w:pPr>
        <w:pStyle w:val="ConsPlusNormal"/>
        <w:spacing w:before="220"/>
        <w:ind w:firstLine="540"/>
        <w:jc w:val="both"/>
      </w:pPr>
      <w:r>
        <w:t xml:space="preserve">1) в </w:t>
      </w:r>
      <w:hyperlink r:id="rId101">
        <w:r>
          <w:rPr>
            <w:color w:val="0000FF"/>
          </w:rPr>
          <w:t>статье 7</w:t>
        </w:r>
      </w:hyperlink>
      <w:r>
        <w:t>:</w:t>
      </w:r>
    </w:p>
    <w:p w:rsidR="00962678" w:rsidRDefault="00962678">
      <w:pPr>
        <w:pStyle w:val="ConsPlusNormal"/>
        <w:spacing w:before="220"/>
        <w:ind w:firstLine="540"/>
        <w:jc w:val="both"/>
      </w:pPr>
      <w:r>
        <w:t xml:space="preserve">а) </w:t>
      </w:r>
      <w:hyperlink r:id="rId102">
        <w:r>
          <w:rPr>
            <w:color w:val="0000FF"/>
          </w:rPr>
          <w:t>часть 1</w:t>
        </w:r>
      </w:hyperlink>
      <w:r>
        <w:t xml:space="preserve"> изложить в следующей редакции:</w:t>
      </w:r>
    </w:p>
    <w:p w:rsidR="00962678" w:rsidRDefault="00962678">
      <w:pPr>
        <w:pStyle w:val="ConsPlusNormal"/>
        <w:spacing w:before="220"/>
        <w:ind w:firstLine="540"/>
        <w:jc w:val="both"/>
      </w:pPr>
      <w:r>
        <w:t>"1. Установить, что до 1 июля 2023 года:</w:t>
      </w:r>
    </w:p>
    <w:p w:rsidR="00962678" w:rsidRDefault="00962678">
      <w:pPr>
        <w:pStyle w:val="ConsPlusNormal"/>
        <w:spacing w:before="220"/>
        <w:ind w:firstLine="540"/>
        <w:jc w:val="both"/>
      </w:pPr>
      <w:proofErr w:type="gramStart"/>
      <w:r>
        <w:t xml:space="preserve">1) средневзвешенная цена акций, выкупаемых в случае принятия общим собранием акционеров публичного акционерного общества решения о его реорганизации, предусмотренного </w:t>
      </w:r>
      <w:hyperlink r:id="rId103">
        <w:r>
          <w:rPr>
            <w:color w:val="0000FF"/>
          </w:rPr>
          <w:t>абзацем вторым пункта 1 статьи 75</w:t>
        </w:r>
      </w:hyperlink>
      <w:r>
        <w:t xml:space="preserve"> Федерального закона от 26 декабря 1995 года N 208-ФЗ "Об акционерных обществах", определяется по результатам организованных торгов за один месяц, предшествующий дате принятия решения о проведении общего собрания акционеров, в повестку дня которого включен вопрос</w:t>
      </w:r>
      <w:proofErr w:type="gramEnd"/>
      <w:r>
        <w:t xml:space="preserve"> о реорганизации публичного акционерного общества. </w:t>
      </w:r>
      <w:proofErr w:type="gramStart"/>
      <w:r>
        <w:t>При определении цены выкупа акций, допущенных к организованным торгам, определение их рыночной стоимости не требуется;</w:t>
      </w:r>
      <w:proofErr w:type="gramEnd"/>
    </w:p>
    <w:p w:rsidR="00962678" w:rsidRDefault="00962678">
      <w:pPr>
        <w:pStyle w:val="ConsPlusNormal"/>
        <w:spacing w:before="220"/>
        <w:ind w:firstLine="540"/>
        <w:jc w:val="both"/>
      </w:pPr>
      <w:r>
        <w:t>2) право кредитора требовать от должника досрочного исполнения заемного обязательства, вытекающего из кредитного договора или договора займа, в том числе заключенного путем размещения облигаций, не считается возникшим, если указанное право не связано с наступлением срока исполнения по этому обязательству и обусловлено:</w:t>
      </w:r>
    </w:p>
    <w:p w:rsidR="00962678" w:rsidRDefault="00962678">
      <w:pPr>
        <w:pStyle w:val="ConsPlusNormal"/>
        <w:spacing w:before="220"/>
        <w:ind w:firstLine="540"/>
        <w:jc w:val="both"/>
      </w:pPr>
      <w:r>
        <w:t xml:space="preserve">а) исполнением должником, и (или) организациями из группы лиц, в которую входит </w:t>
      </w:r>
      <w:r>
        <w:lastRenderedPageBreak/>
        <w:t>должник, и (или) иными связанными с должником лицами иного заемного обязательства, в том числе заключенного по иностранному праву, в соответствии с установленным временным порядком исполнения обязательств перед отдельными видами кредиторов;</w:t>
      </w:r>
    </w:p>
    <w:p w:rsidR="00962678" w:rsidRDefault="00962678">
      <w:pPr>
        <w:pStyle w:val="ConsPlusNormal"/>
        <w:spacing w:before="220"/>
        <w:ind w:firstLine="540"/>
        <w:jc w:val="both"/>
      </w:pPr>
      <w:proofErr w:type="gramStart"/>
      <w:r>
        <w:t>б) неисполнением и (или) ненадлежащим исполнением должником, и (или) организациями из группы лиц, в которую входит должник, и (или) иными связанными с должником лицами иного заемного обязательства, в том числе заключенного по иностранному праву, если обязанность досрочного исполнения такого обязательства возникла вследствие наступления предусмотренных таким обязательством обстоятельств нефинансового характера и не могла быть предотвращена должником и (или) иными указанными лицами.";</w:t>
      </w:r>
      <w:proofErr w:type="gramEnd"/>
    </w:p>
    <w:p w:rsidR="00962678" w:rsidRDefault="00962678">
      <w:pPr>
        <w:pStyle w:val="ConsPlusNormal"/>
        <w:spacing w:before="220"/>
        <w:ind w:firstLine="540"/>
        <w:jc w:val="both"/>
      </w:pPr>
      <w:r>
        <w:t xml:space="preserve">б) </w:t>
      </w:r>
      <w:hyperlink r:id="rId104">
        <w:r>
          <w:rPr>
            <w:color w:val="0000FF"/>
          </w:rPr>
          <w:t>дополнить</w:t>
        </w:r>
      </w:hyperlink>
      <w:r>
        <w:t xml:space="preserve"> частью 1.1 следующего содержания:</w:t>
      </w:r>
    </w:p>
    <w:p w:rsidR="00962678" w:rsidRDefault="00962678">
      <w:pPr>
        <w:pStyle w:val="ConsPlusNormal"/>
        <w:spacing w:before="220"/>
        <w:ind w:firstLine="540"/>
        <w:jc w:val="both"/>
      </w:pPr>
      <w:r>
        <w:t>"1.1. Установить, что до 31 декабря 2023 года включительно:</w:t>
      </w:r>
    </w:p>
    <w:p w:rsidR="00962678" w:rsidRDefault="00962678">
      <w:pPr>
        <w:pStyle w:val="ConsPlusNormal"/>
        <w:spacing w:before="220"/>
        <w:ind w:firstLine="540"/>
        <w:jc w:val="both"/>
      </w:pPr>
      <w:r>
        <w:t>1) регистрация выпуска (дополнительного выпуска) облигаций, в отношении которых до дня вступления в силу настоящего Федерального закона зарегистрирован (представлен бирже для присвоения идентификационного номера программе облигаций или выпуску облигаций) проспект облигаций, и их размещение допускаются без регистрации нового проспекта облигаций;</w:t>
      </w:r>
    </w:p>
    <w:p w:rsidR="00962678" w:rsidRDefault="00962678">
      <w:pPr>
        <w:pStyle w:val="ConsPlusNormal"/>
        <w:spacing w:before="220"/>
        <w:ind w:firstLine="540"/>
        <w:jc w:val="both"/>
      </w:pPr>
      <w:proofErr w:type="gramStart"/>
      <w:r>
        <w:t xml:space="preserve">2) эмиссия российскими юридическими лицами, имеющими обязательства, связанные с иностранными облигациями, выпущенными иностранными организациями (еврооблигации), облигаций, оплата которых при их размещении осуществляется иностранными облигациями (еврооблигациями) или денежными средствами с целевым использованием привлеченных денежных средств для приобретения иностранных облигаций (еврооблигаций), осуществляется без регистрации проспекта облигаций и без учета требований </w:t>
      </w:r>
      <w:hyperlink r:id="rId105">
        <w:r>
          <w:rPr>
            <w:color w:val="0000FF"/>
          </w:rPr>
          <w:t>пункта 2 статьи 34</w:t>
        </w:r>
      </w:hyperlink>
      <w:r>
        <w:t xml:space="preserve"> Федерального закона от 26 декабря 1995 года N</w:t>
      </w:r>
      <w:proofErr w:type="gramEnd"/>
      <w:r>
        <w:t xml:space="preserve"> </w:t>
      </w:r>
      <w:proofErr w:type="gramStart"/>
      <w:r>
        <w:t xml:space="preserve">208-ФЗ "Об акционерных обществах", </w:t>
      </w:r>
      <w:hyperlink r:id="rId106">
        <w:r>
          <w:rPr>
            <w:color w:val="0000FF"/>
          </w:rPr>
          <w:t>пункта 1 статьи 22</w:t>
        </w:r>
      </w:hyperlink>
      <w:r>
        <w:t xml:space="preserve">, </w:t>
      </w:r>
      <w:hyperlink r:id="rId107">
        <w:r>
          <w:rPr>
            <w:color w:val="0000FF"/>
          </w:rPr>
          <w:t>пункта 5 статьи 27.2</w:t>
        </w:r>
      </w:hyperlink>
      <w:r>
        <w:t xml:space="preserve">, </w:t>
      </w:r>
      <w:hyperlink r:id="rId108">
        <w:r>
          <w:rPr>
            <w:color w:val="0000FF"/>
          </w:rPr>
          <w:t>пункта 2 статьи 27.5-7</w:t>
        </w:r>
      </w:hyperlink>
      <w:r>
        <w:t xml:space="preserve">, </w:t>
      </w:r>
      <w:hyperlink r:id="rId109">
        <w:r>
          <w:rPr>
            <w:color w:val="0000FF"/>
          </w:rPr>
          <w:t>пункта 13</w:t>
        </w:r>
      </w:hyperlink>
      <w:r>
        <w:t xml:space="preserve"> и </w:t>
      </w:r>
      <w:hyperlink r:id="rId110">
        <w:r>
          <w:rPr>
            <w:color w:val="0000FF"/>
          </w:rPr>
          <w:t>абзаца первого пункта 14 статьи 51.1</w:t>
        </w:r>
      </w:hyperlink>
      <w:r>
        <w:t xml:space="preserve"> Федерального закона от 22 апреля 1996 года N 39-ФЗ "О рынке ценных бумаг" при условии, что размер и срок выплаты дохода, срок погашения и номинальная стоимость российских облигаций соответствуют аналогичным условиям в отношении иностранных</w:t>
      </w:r>
      <w:proofErr w:type="gramEnd"/>
      <w:r>
        <w:t xml:space="preserve"> облигаций (еврооблигаций). Регистрация выпуска таких облигаций российского юридического лица влечет за собой такие же правовые последствия, как и регистрация проспекта таких облигаций;</w:t>
      </w:r>
    </w:p>
    <w:p w:rsidR="00962678" w:rsidRDefault="00962678">
      <w:pPr>
        <w:pStyle w:val="ConsPlusNormal"/>
        <w:spacing w:before="220"/>
        <w:ind w:firstLine="540"/>
        <w:jc w:val="both"/>
      </w:pPr>
      <w:proofErr w:type="gramStart"/>
      <w:r>
        <w:t xml:space="preserve">3) совет директоров (наблюдательный совет) акционерного общества сохраняет свои полномочия до принятия решения годовым общим собранием акционеров, повторным общим собранием акционеров или внеочередным общим собранием акционеров об избрании совета директоров (наблюдательного совета) акционерного общества в новом составе в случае, если его количественный состав становится менее количества, предусмотренного </w:t>
      </w:r>
      <w:hyperlink r:id="rId111">
        <w:r>
          <w:rPr>
            <w:color w:val="0000FF"/>
          </w:rPr>
          <w:t>пунктом 3 статьи 66</w:t>
        </w:r>
      </w:hyperlink>
      <w:r>
        <w:t xml:space="preserve"> или </w:t>
      </w:r>
      <w:hyperlink r:id="rId112">
        <w:r>
          <w:rPr>
            <w:color w:val="0000FF"/>
          </w:rPr>
          <w:t>пунктом 2 статьи 68</w:t>
        </w:r>
      </w:hyperlink>
      <w:r>
        <w:t xml:space="preserve"> Федерального закона от 26</w:t>
      </w:r>
      <w:proofErr w:type="gramEnd"/>
      <w:r>
        <w:t xml:space="preserve"> декабря 1995 года N 208-ФЗ "Об акционерных обществах", уставом акционерного общества либо решением общего собрания акционеров, но не менее трех членов совета директоров (наблюдательного совета) акционерного общества. В случае, предусмотренном настоящим пунктом, заседание совета директоров (наблюдательного совета) акционерного общества правомочно (имеет кворум), если в нем принимают участие не менее половины от числа оставшихся членов совета директоров (наблюдательного совета) такого общества</w:t>
      </w:r>
      <w:proofErr w:type="gramStart"/>
      <w:r>
        <w:t>.";</w:t>
      </w:r>
    </w:p>
    <w:p w:rsidR="00962678" w:rsidRDefault="00962678">
      <w:pPr>
        <w:pStyle w:val="ConsPlusNormal"/>
        <w:spacing w:before="220"/>
        <w:ind w:firstLine="540"/>
        <w:jc w:val="both"/>
      </w:pPr>
      <w:proofErr w:type="gramEnd"/>
      <w:r>
        <w:t xml:space="preserve">в) </w:t>
      </w:r>
      <w:hyperlink r:id="rId113">
        <w:r>
          <w:rPr>
            <w:color w:val="0000FF"/>
          </w:rPr>
          <w:t>дополнить</w:t>
        </w:r>
      </w:hyperlink>
      <w:r>
        <w:t xml:space="preserve"> частью 1.2 следующего содержания:</w:t>
      </w:r>
    </w:p>
    <w:p w:rsidR="00962678" w:rsidRDefault="00962678">
      <w:pPr>
        <w:pStyle w:val="ConsPlusNormal"/>
        <w:spacing w:before="220"/>
        <w:ind w:firstLine="540"/>
        <w:jc w:val="both"/>
      </w:pPr>
      <w:r>
        <w:t>"1.2. Установить, что в 2023 году в акционерном обществе общим собранием акционеров может быть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с момента избрания. В случае</w:t>
      </w:r>
      <w:proofErr w:type="gramStart"/>
      <w:r>
        <w:t>,</w:t>
      </w:r>
      <w:proofErr w:type="gramEnd"/>
      <w:r>
        <w:t xml:space="preserve"> если общим собранием акционеров акционерного общества в соответствии с настоящей частью принято решение об избрании членов совета директоров (наблюдательного совета) акционерного общества на срок до третьего годового общего собрания акционеров, к </w:t>
      </w:r>
      <w:r>
        <w:lastRenderedPageBreak/>
        <w:t xml:space="preserve">такому обществу не подлежат применению требования </w:t>
      </w:r>
      <w:hyperlink r:id="rId114">
        <w:r>
          <w:rPr>
            <w:color w:val="0000FF"/>
          </w:rPr>
          <w:t>пункта 1 статьи 47</w:t>
        </w:r>
      </w:hyperlink>
      <w:r>
        <w:t xml:space="preserve"> Федерального закона от 26 декабря 1995 года N 208-ФЗ "Об акционерных обществах" в части решения вопроса на </w:t>
      </w:r>
      <w:proofErr w:type="gramStart"/>
      <w:r>
        <w:t xml:space="preserve">годовом общем собрании акционеров об избрании совета директоров (наблюдательного совета) акционерного общества, </w:t>
      </w:r>
      <w:hyperlink r:id="rId115">
        <w:r>
          <w:rPr>
            <w:color w:val="0000FF"/>
          </w:rPr>
          <w:t>пункта 2 статьи 54</w:t>
        </w:r>
      </w:hyperlink>
      <w:r>
        <w:t xml:space="preserve"> Федерального закона от 26 декабря 1995 года N 208-ФЗ "Об акционерных обществах"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 </w:t>
      </w:r>
      <w:hyperlink r:id="rId116">
        <w:r>
          <w:rPr>
            <w:color w:val="0000FF"/>
          </w:rPr>
          <w:t>пункта 1 статьи 66</w:t>
        </w:r>
      </w:hyperlink>
      <w:r>
        <w:t xml:space="preserve"> Федерального закона от 26 декабря 1995 года N 208-ФЗ</w:t>
      </w:r>
      <w:proofErr w:type="gramEnd"/>
      <w:r>
        <w:t xml:space="preserve"> "Об акционерных обществах" в части срока полномочий членов совета директоров (наблюдательного совета) акционерного общества</w:t>
      </w:r>
      <w:proofErr w:type="gramStart"/>
      <w:r>
        <w:t>.";</w:t>
      </w:r>
      <w:proofErr w:type="gramEnd"/>
    </w:p>
    <w:p w:rsidR="00962678" w:rsidRDefault="00962678">
      <w:pPr>
        <w:pStyle w:val="ConsPlusNormal"/>
        <w:spacing w:before="220"/>
        <w:ind w:firstLine="540"/>
        <w:jc w:val="both"/>
      </w:pPr>
      <w:r>
        <w:t xml:space="preserve">2) в </w:t>
      </w:r>
      <w:hyperlink r:id="rId117">
        <w:r>
          <w:rPr>
            <w:color w:val="0000FF"/>
          </w:rPr>
          <w:t>части 1 статьи 8</w:t>
        </w:r>
      </w:hyperlink>
      <w:r>
        <w:t xml:space="preserve"> слова "1 июля 2023 года" заменить словами "31 декабря 2023 года".</w:t>
      </w:r>
    </w:p>
    <w:p w:rsidR="00962678" w:rsidRDefault="00962678">
      <w:pPr>
        <w:pStyle w:val="ConsPlusNormal"/>
        <w:jc w:val="both"/>
      </w:pPr>
    </w:p>
    <w:p w:rsidR="00962678" w:rsidRDefault="00962678">
      <w:pPr>
        <w:pStyle w:val="ConsPlusTitle"/>
        <w:ind w:firstLine="540"/>
        <w:jc w:val="both"/>
        <w:outlineLvl w:val="0"/>
      </w:pPr>
      <w:r>
        <w:t>Статья 28</w:t>
      </w:r>
    </w:p>
    <w:p w:rsidR="00962678" w:rsidRDefault="00962678">
      <w:pPr>
        <w:pStyle w:val="ConsPlusNormal"/>
        <w:jc w:val="both"/>
      </w:pPr>
    </w:p>
    <w:p w:rsidR="00962678" w:rsidRDefault="00962678">
      <w:pPr>
        <w:pStyle w:val="ConsPlusNormal"/>
        <w:ind w:firstLine="540"/>
        <w:jc w:val="both"/>
      </w:pPr>
      <w:r>
        <w:t xml:space="preserve">Внести в Федеральный </w:t>
      </w:r>
      <w:hyperlink r:id="rId118">
        <w:r>
          <w:rPr>
            <w:color w:val="0000FF"/>
          </w:rPr>
          <w:t>закон</w:t>
        </w:r>
      </w:hyperlink>
      <w:r>
        <w:t xml:space="preserve"> от 14 июля 2022 года N 319-ФЗ "О внесении изменений в отдельные законодательные акты Российской Федерации" (Собрание законодательства Российской Федерации, 2022, N 29, ст. 5286) следующие изменения:</w:t>
      </w:r>
    </w:p>
    <w:p w:rsidR="00962678" w:rsidRDefault="00962678">
      <w:pPr>
        <w:pStyle w:val="ConsPlusNormal"/>
        <w:spacing w:before="220"/>
        <w:ind w:firstLine="540"/>
        <w:jc w:val="both"/>
      </w:pPr>
      <w:r>
        <w:t xml:space="preserve">1) </w:t>
      </w:r>
      <w:hyperlink r:id="rId119">
        <w:r>
          <w:rPr>
            <w:color w:val="0000FF"/>
          </w:rPr>
          <w:t>дополнить</w:t>
        </w:r>
      </w:hyperlink>
      <w:r>
        <w:t xml:space="preserve"> статьями 5.1 - 5.5 следующего содержания:</w:t>
      </w:r>
    </w:p>
    <w:p w:rsidR="00962678" w:rsidRDefault="00962678">
      <w:pPr>
        <w:pStyle w:val="ConsPlusNormal"/>
        <w:jc w:val="both"/>
      </w:pPr>
    </w:p>
    <w:p w:rsidR="00962678" w:rsidRDefault="00962678">
      <w:pPr>
        <w:pStyle w:val="ConsPlusNormal"/>
        <w:ind w:firstLine="540"/>
        <w:jc w:val="both"/>
      </w:pPr>
      <w:r>
        <w:t>"Статья 5.1</w:t>
      </w:r>
    </w:p>
    <w:p w:rsidR="00962678" w:rsidRDefault="00962678">
      <w:pPr>
        <w:pStyle w:val="ConsPlusNormal"/>
        <w:jc w:val="both"/>
      </w:pPr>
    </w:p>
    <w:p w:rsidR="00962678" w:rsidRDefault="00962678">
      <w:pPr>
        <w:pStyle w:val="ConsPlusNormal"/>
        <w:ind w:firstLine="540"/>
        <w:jc w:val="both"/>
      </w:pPr>
      <w:r>
        <w:t xml:space="preserve">1. </w:t>
      </w:r>
      <w:proofErr w:type="gramStart"/>
      <w:r>
        <w:t>Если права на акции российского акционерного общества, облигации, централизованный учет прав на которые (обязательное централизованное хранение которых) осуществляется российским депозитарием, инвестиционные паи российского паевого инвестиционного фонда (далее - переводимые ценные бумаги) учитываются в иностранной организации, имеющей право осуществлять учет и переход прав на ценные бумаги, на счете лица, действующего в интересах других лиц, открытом российскому депозитарию (далее в настоящей статье - клиентский</w:t>
      </w:r>
      <w:proofErr w:type="gramEnd"/>
      <w:r>
        <w:t xml:space="preserve"> </w:t>
      </w:r>
      <w:proofErr w:type="gramStart"/>
      <w:r>
        <w:t>депозитарий), клиентский депозитарий в течение ста двадцати дней со дня вступления в силу настоящей статьи в порядке, установленном решением Совета директоров Банка России, обязан подать российскому депозитарию, в котором открыт счет депо иностранного номинального держателя для учета прав на переводимые ценные бумаги, либо держателю реестра, осуществляющему ведение реестра акционеров международной компании (далее - российский регистратор международной компании), если переводимыми ценными бумагами</w:t>
      </w:r>
      <w:proofErr w:type="gramEnd"/>
      <w:r>
        <w:t xml:space="preserve"> являются акции международной компании, поручение о принудительном переводе учета прав на переводимые ценные бумаги с указанием количества переводимых ценных бумаг на счет клиентского депозитария.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962678" w:rsidRDefault="00962678">
      <w:pPr>
        <w:pStyle w:val="ConsPlusNormal"/>
        <w:spacing w:before="220"/>
        <w:ind w:firstLine="540"/>
        <w:jc w:val="both"/>
      </w:pPr>
      <w:r>
        <w:t>2. Со дня подачи поручения о принудительном переводе учета прав на переводимые ценные бумаги клиентский депозитарий:</w:t>
      </w:r>
    </w:p>
    <w:p w:rsidR="00962678" w:rsidRDefault="00962678">
      <w:pPr>
        <w:pStyle w:val="ConsPlusNormal"/>
        <w:spacing w:before="220"/>
        <w:ind w:firstLine="540"/>
        <w:jc w:val="both"/>
      </w:pPr>
      <w:r>
        <w:t>1) обязан направить иностранной организации, в которой ему открыт счет лица, действующего в интересах других лиц, для учета прав на переводимые ценные бумаги, уведомление об отмене всех ранее поданных и не исполненных поручений на списание и (или) на зачисление переводимых ценных бумаг;</w:t>
      </w:r>
    </w:p>
    <w:p w:rsidR="00962678" w:rsidRDefault="00962678">
      <w:pPr>
        <w:pStyle w:val="ConsPlusNormal"/>
        <w:spacing w:before="220"/>
        <w:ind w:firstLine="540"/>
        <w:jc w:val="both"/>
      </w:pPr>
      <w:r>
        <w:t>2) не вправе подавать иностранной организации, в которой ему открыт счет лица, действующего в интересах других лиц, для учета прав на переводимые ценные бумаги, поручения на списание и (или) на зачисление переводимых ценных бумаг.</w:t>
      </w:r>
    </w:p>
    <w:p w:rsidR="00962678" w:rsidRDefault="00962678">
      <w:pPr>
        <w:pStyle w:val="ConsPlusNormal"/>
        <w:spacing w:before="220"/>
        <w:ind w:firstLine="540"/>
        <w:jc w:val="both"/>
      </w:pPr>
      <w:r>
        <w:t xml:space="preserve">3. </w:t>
      </w:r>
      <w:proofErr w:type="gramStart"/>
      <w:r>
        <w:t xml:space="preserve">Российский депозитарий, в котором открыт счет депо иностранного номинального держателя для учета прав на переводимые ценные бумаги, либо российский регистратор международной компании, если переводимыми ценными бумагами являются акции </w:t>
      </w:r>
      <w:r>
        <w:lastRenderedPageBreak/>
        <w:t>международной компании, на основании полученного поручения о принудительном переводе учета прав на переводимые ценные бумаги проводит операции, направленные на перевод учета прав на переводимые ценные бумаги, в порядке и сроки, которые установлены</w:t>
      </w:r>
      <w:proofErr w:type="gramEnd"/>
      <w:r>
        <w:t xml:space="preserve"> решением Совета директоров Банка России.</w:t>
      </w:r>
    </w:p>
    <w:p w:rsidR="00962678" w:rsidRDefault="00962678">
      <w:pPr>
        <w:pStyle w:val="ConsPlusNormal"/>
        <w:spacing w:before="220"/>
        <w:ind w:firstLine="540"/>
        <w:jc w:val="both"/>
      </w:pPr>
      <w:r>
        <w:t xml:space="preserve">4. Со дня проведения операций, указанных в части 3 настоящей статьи, требования </w:t>
      </w:r>
      <w:hyperlink r:id="rId120">
        <w:r>
          <w:rPr>
            <w:color w:val="0000FF"/>
          </w:rPr>
          <w:t>пунктов 8</w:t>
        </w:r>
      </w:hyperlink>
      <w:r>
        <w:t xml:space="preserve"> - </w:t>
      </w:r>
      <w:hyperlink r:id="rId121">
        <w:r>
          <w:rPr>
            <w:color w:val="0000FF"/>
          </w:rPr>
          <w:t>11 статьи 8.5</w:t>
        </w:r>
      </w:hyperlink>
      <w:r>
        <w:t xml:space="preserve"> Федерального закона от 22 апреля 1996 года N 39-ФЗ "О рынке ценных бумаг" не применяются.</w:t>
      </w:r>
    </w:p>
    <w:p w:rsidR="00962678" w:rsidRDefault="00962678">
      <w:pPr>
        <w:pStyle w:val="ConsPlusNormal"/>
        <w:jc w:val="both"/>
      </w:pPr>
    </w:p>
    <w:p w:rsidR="00962678" w:rsidRDefault="00962678">
      <w:pPr>
        <w:pStyle w:val="ConsPlusNormal"/>
        <w:ind w:firstLine="540"/>
        <w:jc w:val="both"/>
      </w:pPr>
      <w:r>
        <w:t>Статья 5.2</w:t>
      </w:r>
    </w:p>
    <w:p w:rsidR="00962678" w:rsidRDefault="00962678">
      <w:pPr>
        <w:pStyle w:val="ConsPlusNormal"/>
        <w:jc w:val="both"/>
      </w:pPr>
    </w:p>
    <w:p w:rsidR="00962678" w:rsidRDefault="00962678">
      <w:pPr>
        <w:pStyle w:val="ConsPlusNormal"/>
        <w:ind w:firstLine="540"/>
        <w:jc w:val="both"/>
      </w:pPr>
      <w:r>
        <w:t xml:space="preserve">1. </w:t>
      </w:r>
      <w:proofErr w:type="gramStart"/>
      <w:r>
        <w:t>Если права на акции российского эмитента, являющегося международной компанией, учитываются на лицевом счете иностранной организации, являющейся регистратором в соответствии с ее личным законом (далее в настоящей статье - иностранный регистратор), или на лицевом счете иностранного номинального держателя, владелец таких акций (иное лицо, осуществляющее права по таким акциям), а если владение такими акциями осуществляется в интересах другого лица, также лицо, в интересах</w:t>
      </w:r>
      <w:proofErr w:type="gramEnd"/>
      <w:r>
        <w:t xml:space="preserve"> </w:t>
      </w:r>
      <w:proofErr w:type="gramStart"/>
      <w:r>
        <w:t>которого действует владелец таких акций,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регистратору международной компании, в котором открыт лицевой счет иностранного регистратора или иностранного номинального держателя для учета прав на акции российского эмитента, являющегося международной компанией, заявление о принудительном переводе</w:t>
      </w:r>
      <w:proofErr w:type="gramEnd"/>
      <w:r>
        <w:t xml:space="preserve"> учета прав на такие акции.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962678" w:rsidRDefault="00962678">
      <w:pPr>
        <w:pStyle w:val="ConsPlusNormal"/>
        <w:spacing w:before="220"/>
        <w:ind w:firstLine="540"/>
        <w:jc w:val="both"/>
      </w:pPr>
      <w:r>
        <w:t xml:space="preserve">2. </w:t>
      </w:r>
      <w:proofErr w:type="gramStart"/>
      <w:r>
        <w:t>Российский регистратор международной компании рассматривает заявления о принудительном переводе учета прав на акции российского эмитента, являющегося международной компанией, и проводит операции по осуществлению принудительного перевода учета прав на акции российского эмитента, являющегося международной компанией, не позднее десяти рабочих дней со дня истечения срока приема указанных заявлений в порядке и в соответствии с положениями статьи 5 настоящего Федерального закона, которые установлены</w:t>
      </w:r>
      <w:proofErr w:type="gramEnd"/>
      <w:r>
        <w:t xml:space="preserve"> для российского депозитария, в котором открыт счет депо иностранного номинального держателя для учета прав на ценные бумаги российского эмитента. Положения статьи 5 настоящего Федерального закона, регулирующие деятельность российского депозитария, в котором открыт счет депо иностранного номинального держателя, применяются к российскому регистратору международной компании в части, не противоречащей существу соответствующих отношений.</w:t>
      </w:r>
    </w:p>
    <w:p w:rsidR="00962678" w:rsidRDefault="00962678">
      <w:pPr>
        <w:pStyle w:val="ConsPlusNormal"/>
        <w:jc w:val="both"/>
      </w:pPr>
    </w:p>
    <w:p w:rsidR="00962678" w:rsidRDefault="00962678">
      <w:pPr>
        <w:pStyle w:val="ConsPlusNormal"/>
        <w:ind w:firstLine="540"/>
        <w:jc w:val="both"/>
      </w:pPr>
      <w:r>
        <w:t>Статья 5.3</w:t>
      </w:r>
    </w:p>
    <w:p w:rsidR="00962678" w:rsidRDefault="00962678">
      <w:pPr>
        <w:pStyle w:val="ConsPlusNormal"/>
        <w:jc w:val="both"/>
      </w:pPr>
    </w:p>
    <w:p w:rsidR="00962678" w:rsidRDefault="00962678">
      <w:pPr>
        <w:pStyle w:val="ConsPlusNormal"/>
        <w:ind w:firstLine="540"/>
        <w:jc w:val="both"/>
      </w:pPr>
      <w:r>
        <w:t xml:space="preserve">1. </w:t>
      </w:r>
      <w:proofErr w:type="gramStart"/>
      <w:r>
        <w:t>Если права на переводимые ценные бумаги учитываются на счете депо владельца (счете депо иностранного уполномоченного держателя), открытом иностранной организации в российском депозитарии, владение переводимыми ценными бумагами (осуществление любых юридических и фактических действий с переводимыми ценными бумагами) осуществляется иностранной организацией в интересах иного лица (далее в настоящей статье - фактический владелец) на основании заключенного (в том числе по иностранному праву) между такими</w:t>
      </w:r>
      <w:proofErr w:type="gramEnd"/>
      <w:r>
        <w:t xml:space="preserve"> </w:t>
      </w:r>
      <w:proofErr w:type="gramStart"/>
      <w:r>
        <w:t>лицом и иностранной организацией договора, проведение операций с переводимыми ценными бумагами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фактического владельца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отношении Российской Федерации, российских юридических лиц и граждан Российской</w:t>
      </w:r>
      <w:proofErr w:type="gramEnd"/>
      <w:r>
        <w:t xml:space="preserve"> Федерации, фактический владелец вправе в течение ста двадцати дней со дня вступления в силу настоящей статьи представить российскому депозитарию, в котором открыт </w:t>
      </w:r>
      <w:r>
        <w:lastRenderedPageBreak/>
        <w:t>счет депо владельца (счет депо иностранного уполномоченного держателя) иностранной организации, заявление о принудительном переводе учета прав на переводимые ценные бумаги на счет депо (лицевой счет) фактического владельца.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962678" w:rsidRDefault="00962678">
      <w:pPr>
        <w:pStyle w:val="ConsPlusNormal"/>
        <w:spacing w:before="220"/>
        <w:ind w:firstLine="540"/>
        <w:jc w:val="both"/>
      </w:pPr>
      <w:r>
        <w:t>2. Заявление о принудительном переводе учета прав на переводимые ценные бумаги должно содержать:</w:t>
      </w:r>
    </w:p>
    <w:p w:rsidR="00962678" w:rsidRDefault="00962678">
      <w:pPr>
        <w:pStyle w:val="ConsPlusNormal"/>
        <w:spacing w:before="220"/>
        <w:ind w:firstLine="540"/>
        <w:jc w:val="both"/>
      </w:pPr>
      <w:r>
        <w:t>1) информацию, позволяющую идентифицировать иностранную организацию, осуществляющую владение переводимыми ценными бумагами (осуществляющую любые юридические и фактические действия с переводимыми ценными бумагами) в интересах фактического владельца;</w:t>
      </w:r>
    </w:p>
    <w:p w:rsidR="00962678" w:rsidRDefault="00962678">
      <w:pPr>
        <w:pStyle w:val="ConsPlusNormal"/>
        <w:spacing w:before="220"/>
        <w:ind w:firstLine="540"/>
        <w:jc w:val="both"/>
      </w:pPr>
      <w:r>
        <w:t>2) реквизиты счета депо (лицевого счета) фактического владельца для зачисления переводимых ценных бумаг;</w:t>
      </w:r>
    </w:p>
    <w:p w:rsidR="00962678" w:rsidRDefault="00962678">
      <w:pPr>
        <w:pStyle w:val="ConsPlusNormal"/>
        <w:spacing w:before="220"/>
        <w:ind w:firstLine="540"/>
        <w:jc w:val="both"/>
      </w:pPr>
      <w:r>
        <w:t>3) сведения о количестве переводимых ценных бумаг, находящихся по состоянию на дату, предшествующую дню вступления в силу настоящей статьи, в фактическом владении лица, подавшего заявление о принудительном переводе учета прав на переводимые ценные бумаги;</w:t>
      </w:r>
    </w:p>
    <w:p w:rsidR="00962678" w:rsidRDefault="00962678">
      <w:pPr>
        <w:pStyle w:val="ConsPlusNormal"/>
        <w:spacing w:before="220"/>
        <w:ind w:firstLine="540"/>
        <w:jc w:val="both"/>
      </w:pPr>
      <w:proofErr w:type="gramStart"/>
      <w:r>
        <w:t>4) заверения фактического владельца в адрес российского депозитария, в котором открыт счет депо владельца (счет депо иностранного уполномоченного держателя) иностранной организации, об обстоятельствах, имеющих значение для принудительного перевода учета прав на переводимые ценные бумаги, в том числе об учете прав фактического владельца на переводимые ценные бумаги иностранной организацией, о фактической невозможности иным способом (в том числе в порядке, определенном заключенным</w:t>
      </w:r>
      <w:proofErr w:type="gramEnd"/>
      <w:r>
        <w:t xml:space="preserve"> </w:t>
      </w:r>
      <w:proofErr w:type="gramStart"/>
      <w:r>
        <w:t>с иностранной организацией договором) обеспечить возврат иностранной организацией переводимых ценных бумаг фактическому владельцу, об отсутствии прав требования третьих лиц в отношении переводимых ценных бумаг, а также об отсутствии известных фактическому владельцу обременений или ограничений распоряжения переводимыми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w:t>
      </w:r>
      <w:proofErr w:type="gramEnd"/>
      <w:r>
        <w:t xml:space="preserve"> введением ограничительных мер в отношении Российской Федерации, российских юридических лиц и граждан Российской Федерации).</w:t>
      </w:r>
    </w:p>
    <w:p w:rsidR="00962678" w:rsidRDefault="00962678">
      <w:pPr>
        <w:pStyle w:val="ConsPlusNormal"/>
        <w:spacing w:before="220"/>
        <w:ind w:firstLine="540"/>
        <w:jc w:val="both"/>
      </w:pPr>
      <w:r>
        <w:t xml:space="preserve">3. </w:t>
      </w:r>
      <w:proofErr w:type="gramStart"/>
      <w:r>
        <w:t>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о фактическом владении лицом, подавшим указанное заявление, соответствующим количеством переводимых ценных бумаг по состоянию на дату, предшествующую дню вступления в силу настоящей статьи, копия договора, на основании которого иностранная организация осуществляет владение переводимыми ценными бумагами (осуществляет любые юридические и фактические</w:t>
      </w:r>
      <w:proofErr w:type="gramEnd"/>
      <w:r>
        <w:t xml:space="preserve"> действия с переводимыми ценными бумагами) в интересах фактического владельца, а также иные документы (при наличии), подтверждающие владение иностранной организацией переводимыми ценными бумагами в интересах фактического владельца (осуществление в интересах фактического владельца любых юридических и фактических действий с переводимыми ценными бумагами), действительность и правомерность интереса заявителя.</w:t>
      </w:r>
    </w:p>
    <w:p w:rsidR="00962678" w:rsidRDefault="00962678">
      <w:pPr>
        <w:pStyle w:val="ConsPlusNormal"/>
        <w:spacing w:before="220"/>
        <w:ind w:firstLine="540"/>
        <w:jc w:val="both"/>
      </w:pPr>
      <w:r>
        <w:t>4. Российский депозитарий, получивший заявление о принудительном переводе учета прав на переводимые ценные бумаги, не позднее трех рабочих дней со дня его получения:</w:t>
      </w:r>
    </w:p>
    <w:p w:rsidR="00962678" w:rsidRDefault="00962678">
      <w:pPr>
        <w:pStyle w:val="ConsPlusNormal"/>
        <w:spacing w:before="220"/>
        <w:ind w:firstLine="540"/>
        <w:jc w:val="both"/>
      </w:pPr>
      <w:r>
        <w:t>1) вносит по счету депо владельца (счету депо иностранного уполномоченного держателя), открытому указанной в этом заявлении иностранной организации, запись об установлении ограничения на осуществление операций с переводимыми ценными бумагами, указанными в этом заявлении, по поручению лица, которому открыт такой счет;</w:t>
      </w:r>
    </w:p>
    <w:p w:rsidR="00962678" w:rsidRDefault="00962678">
      <w:pPr>
        <w:pStyle w:val="ConsPlusNormal"/>
        <w:spacing w:before="220"/>
        <w:ind w:firstLine="540"/>
        <w:jc w:val="both"/>
      </w:pPr>
      <w:r>
        <w:lastRenderedPageBreak/>
        <w:t>2) уведомляет указанную в заявлении о принудительном переводе учета прав на переводимые ценные бумаги иностранную организацию о поступлении этого заявления, внесении записи об установлении ограничения на осуществление операций с переводимыми ценными бумагами и счете депо иностранной организации, по которому внесена запись об установлении такого ограничения.</w:t>
      </w:r>
    </w:p>
    <w:p w:rsidR="00962678" w:rsidRDefault="00962678">
      <w:pPr>
        <w:pStyle w:val="ConsPlusNormal"/>
        <w:spacing w:before="220"/>
        <w:ind w:firstLine="540"/>
        <w:jc w:val="both"/>
      </w:pPr>
      <w:r>
        <w:t>5. В уведомлении российского депозитария о поступлении заявления о принудительном переводе учета прав на переводимые ценные бумаги должны быть указаны:</w:t>
      </w:r>
    </w:p>
    <w:p w:rsidR="00962678" w:rsidRDefault="00962678">
      <w:pPr>
        <w:pStyle w:val="ConsPlusNormal"/>
        <w:spacing w:before="220"/>
        <w:ind w:firstLine="540"/>
        <w:jc w:val="both"/>
      </w:pPr>
      <w:r>
        <w:t>1) информация о фактическом владельце, подавшем заявление о принудительном переводе учета прав на переводимые ценные бумаги;</w:t>
      </w:r>
    </w:p>
    <w:p w:rsidR="00962678" w:rsidRDefault="00962678">
      <w:pPr>
        <w:pStyle w:val="ConsPlusNormal"/>
        <w:spacing w:before="220"/>
        <w:ind w:firstLine="540"/>
        <w:jc w:val="both"/>
      </w:pPr>
      <w:r>
        <w:t>2) информация о переводимых ценных бумагах, в отношении которых подано заявление о принудительном переводе учета прав на переводимые ценные бумаги, в том числе о количестве переводимых ценных бумаг;</w:t>
      </w:r>
    </w:p>
    <w:p w:rsidR="00962678" w:rsidRDefault="00962678">
      <w:pPr>
        <w:pStyle w:val="ConsPlusNormal"/>
        <w:spacing w:before="220"/>
        <w:ind w:firstLine="540"/>
        <w:jc w:val="both"/>
      </w:pPr>
      <w:r>
        <w:t>3) дата, в которую будет осуществлен принудительный перевод учета прав на переводимые ценные бумаги при отсутствии получения российским депозитарием обоснованных возражений со стороны иностранной организации.</w:t>
      </w:r>
    </w:p>
    <w:p w:rsidR="00962678" w:rsidRDefault="00962678">
      <w:pPr>
        <w:pStyle w:val="ConsPlusNormal"/>
        <w:spacing w:before="220"/>
        <w:ind w:firstLine="540"/>
        <w:jc w:val="both"/>
      </w:pPr>
      <w:r>
        <w:t xml:space="preserve">6. </w:t>
      </w:r>
      <w:proofErr w:type="gramStart"/>
      <w:r>
        <w:t>Уведомление российского депозитария о поступлении заявления о принудительном переводе учета прав на переводимые ценные бумаги и возражения иностранной организации, предусмотренные частью 7 настоящей статьи, должны быть направлены в порядке, определенном заключенным между такими российским депозитарием и иностранной организацией депозитарным договором.</w:t>
      </w:r>
      <w:proofErr w:type="gramEnd"/>
      <w:r>
        <w:t xml:space="preserve"> Указанная в уведомлении российского депозитария дата, в которую будет осуществлен принудительный перевод учета прав на переводимые ценные бумаги, не может наступать </w:t>
      </w:r>
      <w:proofErr w:type="gramStart"/>
      <w:r>
        <w:t>ранее</w:t>
      </w:r>
      <w:proofErr w:type="gramEnd"/>
      <w:r>
        <w:t xml:space="preserve"> чем через 30 рабочих дней с даты направления российским депозитарием уведомления. В случае поступления обоснованных возражений иностранной организации в последние два рабочих дня указанного срока указанный срок может быть продлен российским депозитарием на срок, установленный решением Совета директоров Банка России.</w:t>
      </w:r>
    </w:p>
    <w:p w:rsidR="00962678" w:rsidRDefault="00962678">
      <w:pPr>
        <w:pStyle w:val="ConsPlusNormal"/>
        <w:spacing w:before="220"/>
        <w:ind w:firstLine="540"/>
        <w:jc w:val="both"/>
      </w:pPr>
      <w:r>
        <w:t xml:space="preserve">7. </w:t>
      </w:r>
      <w:proofErr w:type="gramStart"/>
      <w:r>
        <w:t>При отсутствии поступивших обоснованных возражений иностранной организации, касающихся наличия договора между фактическим владельцем и иностранной организацией, и (или) принадлежности фактическому владельцу переводимых ценных бумаг, указанных в представленном им заявлении о принудительном переводе учета прав на переводимые ценные бумаги, и (или) их количества, российский депозитарий проводит операции по принудительному переводу учета прав на соответствующее количество переводимых ценных бумаг.</w:t>
      </w:r>
      <w:proofErr w:type="gramEnd"/>
      <w:r>
        <w:t xml:space="preserve"> В случае поступления обоснованных возражений иностранной организации в части </w:t>
      </w:r>
      <w:proofErr w:type="gramStart"/>
      <w:r>
        <w:t>количества</w:t>
      </w:r>
      <w:proofErr w:type="gramEnd"/>
      <w:r>
        <w:t xml:space="preserve"> принадлежащих фактическому владельцу переводимых ценных бумаг российский депозитарий проводит операции по принудительному переводу учета прав только на то количество переводимых ценных бумаг, в отношении которых отсутствуют возражения иностранной организации. Операция списания переводимых ценных бумаг со счета депо иностранной организации осуществляется без поручения лица, которому открыт такой счет депо.</w:t>
      </w:r>
    </w:p>
    <w:p w:rsidR="00962678" w:rsidRDefault="00962678">
      <w:pPr>
        <w:pStyle w:val="ConsPlusNormal"/>
        <w:spacing w:before="220"/>
        <w:ind w:firstLine="540"/>
        <w:jc w:val="both"/>
      </w:pPr>
      <w:r>
        <w:t>8. При наличии обоснованных сомнений в полноте и (или) достоверности сведений, указанных в заявлении о принудительном переводе учета прав на переводимые ценные бумаги и прилагаемых к нему документах, либо при недостаточности таких сведений российский депозитарий вправе отказать заявителю в проведении операций по принудительному переводу учета прав на переводимые ценные бумаги. Ответственность за достоверность сведений, указанных в заявлении о принудительном переводе учета прав на переводимые ценные бумаги и прилагаемых к нему документах, несет заявитель.</w:t>
      </w:r>
    </w:p>
    <w:p w:rsidR="00962678" w:rsidRDefault="00962678">
      <w:pPr>
        <w:pStyle w:val="ConsPlusNormal"/>
        <w:spacing w:before="220"/>
        <w:ind w:firstLine="540"/>
        <w:jc w:val="both"/>
      </w:pPr>
      <w:r>
        <w:t>9. В случае</w:t>
      </w:r>
      <w:proofErr w:type="gramStart"/>
      <w:r>
        <w:t>,</w:t>
      </w:r>
      <w:proofErr w:type="gramEnd"/>
      <w:r>
        <w:t xml:space="preserve"> если общее количество переводимых ценных бумаг, в отношении которых поданы заявления о принудительном переводе учета прав на переводимые ценные бумаги, превышает количество переводимых ценных бумаг, учитываемых на счете депо владельца (счете </w:t>
      </w:r>
      <w:r>
        <w:lastRenderedPageBreak/>
        <w:t>депо иностранного уполномоченного держателя), открытом иностранной организации, операции по принудительному переводу учета прав на переводимые ценные бумаги проводятся пропорционально количеству переводимых ценных бумаг, указанному в каждом заявлении о принудительном переводе учета прав на переводимые ценные бумаги. При этом образование дробной части переводимой ценной бумаги не допускается. Округление количества переводимых ценных бумаг осуществляется до целого числа в меньшую сторону. Общее количество переводимых ценных бумаг определяется отдельно по каждому выпуску переводимых ценных бумаг, указанному в соответствующих заявлениях о принудительном переводе учета прав на переводимые ценные бумаги.</w:t>
      </w:r>
    </w:p>
    <w:p w:rsidR="00962678" w:rsidRDefault="00962678">
      <w:pPr>
        <w:pStyle w:val="ConsPlusNormal"/>
        <w:spacing w:before="220"/>
        <w:ind w:firstLine="540"/>
        <w:jc w:val="both"/>
      </w:pPr>
      <w:r>
        <w:t xml:space="preserve">10. В случае отказа в проведении операций по принудительному переводу учета прав на переводимые ценные бумаги российский депозитарий уведомляет об этом фактического владельца не позднее трех рабочих дней </w:t>
      </w:r>
      <w:proofErr w:type="gramStart"/>
      <w:r>
        <w:t>со дня принятия решения об отказе в проведении операций по принудительному переводу учета прав на переводимые ценные бумаги</w:t>
      </w:r>
      <w:proofErr w:type="gramEnd"/>
      <w:r>
        <w:t>. В уведомлении об отказе должны быть указаны основания, по которым российским депозитарием принято решение об отказе в проведении операций по принудительному переводу учета прав на переводимые ценные бумаги. Если таким основанием является поступление российскому депозитарию обоснованных возражений иностранной организации, осуществляющей владение переводимыми ценными бумагами (осуществляющей любые юридические и фактические действия с переводимыми ценными бумагами) в интересах фактического владельца, к уведомлению об отказе должна прилагаться копия поступивших обоснованных возражений иностранной организации.</w:t>
      </w:r>
    </w:p>
    <w:p w:rsidR="00962678" w:rsidRDefault="00962678">
      <w:pPr>
        <w:pStyle w:val="ConsPlusNormal"/>
        <w:spacing w:before="220"/>
        <w:ind w:firstLine="540"/>
        <w:jc w:val="both"/>
      </w:pPr>
      <w:r>
        <w:t>11. Запись о снятии ограничения, предусмотренного пунктом 1 части 4 настоящей статьи, вносится российским депозитарием:</w:t>
      </w:r>
    </w:p>
    <w:p w:rsidR="00962678" w:rsidRDefault="00962678">
      <w:pPr>
        <w:pStyle w:val="ConsPlusNormal"/>
        <w:spacing w:before="220"/>
        <w:ind w:firstLine="540"/>
        <w:jc w:val="both"/>
      </w:pPr>
      <w:r>
        <w:t>1) одновременно с внесением записи о списании переводимых ценных бумаг со счета депо иностранной организации в связи с проведением операции по принудительному переводу учета прав на переводимые ценные бумаги в соответствии с частью 7 настоящей статьи;</w:t>
      </w:r>
    </w:p>
    <w:p w:rsidR="00962678" w:rsidRDefault="00962678">
      <w:pPr>
        <w:pStyle w:val="ConsPlusNormal"/>
        <w:spacing w:before="220"/>
        <w:ind w:firstLine="540"/>
        <w:jc w:val="both"/>
      </w:pPr>
      <w:r>
        <w:t>2) в день принятия решения об отказе в проведении операций по принудительному переводу учета прав на переводимые ценные бумаги.</w:t>
      </w:r>
    </w:p>
    <w:p w:rsidR="00962678" w:rsidRDefault="00962678">
      <w:pPr>
        <w:pStyle w:val="ConsPlusNormal"/>
        <w:spacing w:before="220"/>
        <w:ind w:firstLine="540"/>
        <w:jc w:val="both"/>
      </w:pPr>
      <w:r>
        <w:t xml:space="preserve">12. </w:t>
      </w:r>
      <w:proofErr w:type="gramStart"/>
      <w:r>
        <w:t>В случае отсутствия у фактического владельца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вправе в течение срока, предусмотренного частью 1 настоящей статьи, представить центральному депозитарию уведомление о правах на переводимые ценные бумаги, которое должно содержать сведения и документы, предусмотренные частями 2</w:t>
      </w:r>
      <w:proofErr w:type="gramEnd"/>
      <w:r>
        <w:t xml:space="preserve"> и 3 настоящей статьи. Центральный депозитарий обеспечивает хранение такого уведомления в течение трех лет. </w:t>
      </w:r>
      <w:proofErr w:type="gramStart"/>
      <w:r>
        <w:t>При установлении фактическим владельцем информации о российском депозитарии, в котором иностранной организации открыт счет депо владельца (счет депо иностранного уполномоченного держателя) для учета прав на переводимые ценные бумаги, фактический владелец, представивший уведомление о правах на переводимые ценные бумаги центральному депозитарию в соответствии с настоящей частью, вправе в течение шестидесяти дней с даты истечения срока, предусмотренного частью 1 настоящей статьи, представить</w:t>
      </w:r>
      <w:proofErr w:type="gramEnd"/>
      <w:r>
        <w:t xml:space="preserve"> российскому депозитарию заявление о принудительном переводе учета прав на переводимые ценные бумаги в соответствии с требованиями настоящей статьи.</w:t>
      </w:r>
    </w:p>
    <w:p w:rsidR="00962678" w:rsidRDefault="00962678">
      <w:pPr>
        <w:pStyle w:val="ConsPlusNormal"/>
        <w:jc w:val="both"/>
      </w:pPr>
    </w:p>
    <w:p w:rsidR="00962678" w:rsidRDefault="00962678">
      <w:pPr>
        <w:pStyle w:val="ConsPlusNormal"/>
        <w:ind w:firstLine="540"/>
        <w:jc w:val="both"/>
      </w:pPr>
      <w:r>
        <w:t>Статья 5.4</w:t>
      </w:r>
    </w:p>
    <w:p w:rsidR="00962678" w:rsidRDefault="00962678">
      <w:pPr>
        <w:pStyle w:val="ConsPlusNormal"/>
        <w:jc w:val="both"/>
      </w:pPr>
    </w:p>
    <w:p w:rsidR="00962678" w:rsidRDefault="00962678">
      <w:pPr>
        <w:pStyle w:val="ConsPlusNormal"/>
        <w:ind w:firstLine="540"/>
        <w:jc w:val="both"/>
      </w:pPr>
      <w:r>
        <w:t xml:space="preserve">1. Управляющая компания открытого, биржевого или интервального паевого инвестиционного фонда, в состав активов которого входят активы, фактическая </w:t>
      </w:r>
      <w:proofErr w:type="gramStart"/>
      <w:r>
        <w:t>возможность</w:t>
      </w:r>
      <w:proofErr w:type="gramEnd"/>
      <w:r>
        <w:t xml:space="preserve">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w:t>
      </w:r>
      <w:r>
        <w:lastRenderedPageBreak/>
        <w:t>связанных с введением ограничительных мер в отношении Российской Федерации, российских юридических лиц и граждан Российской Федерации (далее соответственно в настоящей статье - заблокированный фонд, заблокированные активы), если доля заблокированных активов составляет не менее 10 процентов стоимости чистых активов заблокированного фонда, обязана в срок, установленный решением Совета директоров Банка России, принять одно из следующих решений:</w:t>
      </w:r>
    </w:p>
    <w:p w:rsidR="00962678" w:rsidRDefault="00962678">
      <w:pPr>
        <w:pStyle w:val="ConsPlusNormal"/>
        <w:spacing w:before="220"/>
        <w:ind w:firstLine="540"/>
        <w:jc w:val="both"/>
      </w:pPr>
      <w:r>
        <w:t>1) о выделении активов заблокированного фонда в дополнительно формируемый закрытый паевой инвестиционный фонд (далее в настоящей статье - дополнительный фонд);</w:t>
      </w:r>
    </w:p>
    <w:p w:rsidR="00962678" w:rsidRDefault="00962678">
      <w:pPr>
        <w:pStyle w:val="ConsPlusNormal"/>
        <w:spacing w:before="220"/>
        <w:ind w:firstLine="540"/>
        <w:jc w:val="both"/>
      </w:pPr>
      <w:r>
        <w:t>2) об изменении типа заблокированного фонда на закрытый паевой инвестиционный фонд.</w:t>
      </w:r>
    </w:p>
    <w:p w:rsidR="00962678" w:rsidRDefault="00962678">
      <w:pPr>
        <w:pStyle w:val="ConsPlusNormal"/>
        <w:spacing w:before="220"/>
        <w:ind w:firstLine="540"/>
        <w:jc w:val="both"/>
      </w:pPr>
      <w:r>
        <w:t>2. Управляющая компания заблокированного фонда, в котором доля заблокированных активов составляет менее 10 процентов стоимости чистых активов заблокированного фонда, вправе в срок, установленный решением Совета директоров Банка России, принять решение о выделении активов заблокированного фонда в дополнительный фонд.</w:t>
      </w:r>
    </w:p>
    <w:p w:rsidR="00962678" w:rsidRDefault="00962678">
      <w:pPr>
        <w:pStyle w:val="ConsPlusNormal"/>
        <w:spacing w:before="220"/>
        <w:ind w:firstLine="540"/>
        <w:jc w:val="both"/>
      </w:pPr>
      <w:r>
        <w:t xml:space="preserve">3. </w:t>
      </w:r>
      <w:proofErr w:type="gramStart"/>
      <w:r>
        <w:t>В случае принятия управляющей компанией решения о выделении активов заблокированного фонда в дополнительный фонд инвестиционные паи дополнительного фонда выдаются каждому владельцу инвестиционных паев заблокированного фонда, указанному в списке владельцев инвестиционных паев заблокированного фонда, составленном для выдачи инвестиционных паев дополнительного фонда,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roofErr w:type="gramEnd"/>
      <w:r>
        <w:t>, без подачи заявок на выдачу инвестиционных паев. Выдача инвестиционных паев дополнительного фонда при его формировании иным лицам не допускается. В оплату инвестиционных паев дополнительного фонда при его формировании передаются только активы, выделяемые из заблокированного фонда. Правила доверительного управления дополнительным фондом должны соответствовать требованиям, установленным решением Совета директоров Банка России.</w:t>
      </w:r>
    </w:p>
    <w:p w:rsidR="00962678" w:rsidRDefault="00962678">
      <w:pPr>
        <w:pStyle w:val="ConsPlusNormal"/>
        <w:spacing w:before="220"/>
        <w:ind w:firstLine="540"/>
        <w:jc w:val="both"/>
      </w:pPr>
      <w:r>
        <w:t xml:space="preserve">4. </w:t>
      </w:r>
      <w:proofErr w:type="gramStart"/>
      <w:r>
        <w:t>В случае принятия управляющей компанией решения об изменении типа заблокированного фонда на закрытый паевой инвестиционный фонд изменение типа заблокированного фонда осуществляется путем внесения изменений и дополнений в правила доверительного управления заблокированным фондом, которые должны соответствовать требованиям, установленным решением Совета директоров Банка России, и вступают в силу со дня раскрытия сообщения о регистрации указанных изменений и дополнений на официальном сайте управляющей</w:t>
      </w:r>
      <w:proofErr w:type="gramEnd"/>
      <w:r>
        <w:t xml:space="preserve"> компании в информационно-телекоммуникационной сети "Интернет", а если инвестиционные паи заблокированного фонда ограничены в обороте, то со дня представления указанных изменений и дополнений, согласованных специализированным депозитарием заблокированного фонда, в Банк России.</w:t>
      </w:r>
    </w:p>
    <w:p w:rsidR="00962678" w:rsidRDefault="00962678">
      <w:pPr>
        <w:pStyle w:val="ConsPlusNormal"/>
        <w:spacing w:before="220"/>
        <w:ind w:firstLine="540"/>
        <w:jc w:val="both"/>
      </w:pPr>
      <w:r>
        <w:t xml:space="preserve">5. </w:t>
      </w:r>
      <w:proofErr w:type="gramStart"/>
      <w:r>
        <w:t>Не допускается возобновление выдачи, обмена и погашения инвестиционных паев заблокированного фонда, инвестиционные паи которого не ограничены в обороте, в случае формирования дополнительного фонда со дня направления на регистрацию в Банк России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 со</w:t>
      </w:r>
      <w:proofErr w:type="gramEnd"/>
      <w:r>
        <w:t xml:space="preserve"> дня направления на регистрацию в Банк России изменений и дополнений в правила доверительного управления заблокированным фондом и до дня вступления в силу указанных изменений и дополнений. </w:t>
      </w:r>
      <w:proofErr w:type="gramStart"/>
      <w:r>
        <w:t>Не допускается возобновление выдачи, обмена и погашения инвестиционных паев заблокированного фонда, инвестиционные паи которого ограничены в обороте, в случае формирования дополнительного фонда со дня направления на согласование в специализированный депозитарий заблокированного фонда правил доверительного управления дополнительным фондом и до дня, следующего за днем выдачи инвестиционных паев дополнительного фонда, а в случае изменения типа заблокированного фонда на закрытый паевой инвестиционный фонд</w:t>
      </w:r>
      <w:proofErr w:type="gramEnd"/>
      <w:r>
        <w:t xml:space="preserve"> со дня направления на </w:t>
      </w:r>
      <w:r>
        <w:lastRenderedPageBreak/>
        <w:t xml:space="preserve">согласование в специализированный депозитарий заблокированного фонда изменений и дополнений в правила доверительного управления заблокированным фондом и до дня вступления в силу указанных изменений и дополнений. Инвестиционные паи заблокированного фонда и инвестиционные паи дополнительного фонда обращаются в порядке, установленном </w:t>
      </w:r>
      <w:hyperlink r:id="rId122">
        <w:r>
          <w:rPr>
            <w:color w:val="0000FF"/>
          </w:rPr>
          <w:t>пунктом 5 статьи 14</w:t>
        </w:r>
      </w:hyperlink>
      <w:r>
        <w:t xml:space="preserve"> Федерального закона от 29 ноября 2001 года N 156-ФЗ "Об инвестиционных фондах".</w:t>
      </w:r>
    </w:p>
    <w:p w:rsidR="00962678" w:rsidRDefault="00962678">
      <w:pPr>
        <w:pStyle w:val="ConsPlusNormal"/>
        <w:spacing w:before="220"/>
        <w:ind w:firstLine="540"/>
        <w:jc w:val="both"/>
      </w:pPr>
      <w:r>
        <w:t>6. Управляющая компания заблокированного фонда должна совершать действия (операции), направленные на выделение активов заблокированного фонда в дополнительный фонд, и действия (операции), направленные на изменение типа заблокированного фонда на закрытый паевой инвестиционный фонд, в соответствии с требованиями, установленными решением Совета директоров Банка России. Лицо, осуществляющее ведение реестра владельцев инвестиционных паев заблокированного фонда, и депозитарии, являющиеся номинальными держателями инвестиционных паев заблокированного фонда, должны совершать действия (операции), направленные на получение владельцами инвестиционных паев заблокированного фонда инвестиционных паев дополнительного фонда, в соответствии с требованиями, установленными решением Совета директоров Банка России.</w:t>
      </w:r>
    </w:p>
    <w:p w:rsidR="00962678" w:rsidRDefault="00962678">
      <w:pPr>
        <w:pStyle w:val="ConsPlusNormal"/>
        <w:spacing w:before="220"/>
        <w:ind w:firstLine="540"/>
        <w:jc w:val="both"/>
      </w:pPr>
      <w:r>
        <w:t>7. Решением Совета директоров Банка России по вопросам, предусмотренным настоящей статьей, могут быть установлены требования к деятельности управляющих компаний, лиц, осуществляющих ведение реестра владельцев инвестиционных паев, и депозитариев.</w:t>
      </w:r>
    </w:p>
    <w:p w:rsidR="00962678" w:rsidRDefault="00962678">
      <w:pPr>
        <w:pStyle w:val="ConsPlusNormal"/>
        <w:spacing w:before="220"/>
        <w:ind w:firstLine="540"/>
        <w:jc w:val="both"/>
      </w:pPr>
      <w:r>
        <w:t xml:space="preserve">8.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123">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w:t>
      </w:r>
    </w:p>
    <w:p w:rsidR="00962678" w:rsidRDefault="00962678">
      <w:pPr>
        <w:pStyle w:val="ConsPlusNormal"/>
        <w:spacing w:before="220"/>
        <w:ind w:firstLine="540"/>
        <w:jc w:val="both"/>
      </w:pPr>
      <w:r>
        <w:t xml:space="preserve">9. Понятия применяются в настоящей статье в тех значениях, в которых они используются для регулирования соответствующих отношений в Федеральном </w:t>
      </w:r>
      <w:hyperlink r:id="rId124">
        <w:r>
          <w:rPr>
            <w:color w:val="0000FF"/>
          </w:rPr>
          <w:t>законе</w:t>
        </w:r>
      </w:hyperlink>
      <w:r>
        <w:t xml:space="preserve"> от 29 ноября 2001 года N 156-ФЗ "Об инвестиционных фондах".</w:t>
      </w:r>
    </w:p>
    <w:p w:rsidR="00962678" w:rsidRDefault="00962678">
      <w:pPr>
        <w:pStyle w:val="ConsPlusNormal"/>
        <w:jc w:val="both"/>
      </w:pPr>
    </w:p>
    <w:p w:rsidR="00962678" w:rsidRDefault="00962678">
      <w:pPr>
        <w:pStyle w:val="ConsPlusNormal"/>
        <w:ind w:firstLine="540"/>
        <w:jc w:val="both"/>
      </w:pPr>
      <w:r>
        <w:t>Статья 5.5</w:t>
      </w:r>
    </w:p>
    <w:p w:rsidR="00962678" w:rsidRDefault="00962678">
      <w:pPr>
        <w:pStyle w:val="ConsPlusNormal"/>
        <w:jc w:val="both"/>
      </w:pPr>
    </w:p>
    <w:p w:rsidR="00962678" w:rsidRDefault="00962678">
      <w:pPr>
        <w:pStyle w:val="ConsPlusNormal"/>
        <w:ind w:firstLine="540"/>
        <w:jc w:val="both"/>
      </w:pPr>
      <w:r>
        <w:t xml:space="preserve">1. </w:t>
      </w:r>
      <w:proofErr w:type="gramStart"/>
      <w:r>
        <w:t>Если владельцем переводимых ценных бумаг является контролируемая иностранная компания, которая признается таковой в соответствии с законодательством Российской Федерации о налогах и сборах, права которой на переводимые ценные бумаги учитываются на счете депо иностранного номинального держателя, контролирующее лицо, доля участия которого в контролируемой иностранной компании составляет 100 процентов, либо несколько лиц, доля участия которых совместно с контролирующим лицом в контролируемой иностранной</w:t>
      </w:r>
      <w:proofErr w:type="gramEnd"/>
      <w:r>
        <w:t xml:space="preserve"> </w:t>
      </w:r>
      <w:proofErr w:type="gramStart"/>
      <w:r>
        <w:t>компании в совокупности составляет 100 процентов, вправе в течение ста двадцати дней со дня вступления в силу настоящей статьи в порядке и в соответствии с положениями статьи 5 настоящего Федерального закона представить российскому депозитарию, в котором открыт счет депо иностранного номинального держателя для учета прав контролируемой иностранной компании на переводимые ценные бумаги, заявление о принудительном переводе учета прав на переводимые</w:t>
      </w:r>
      <w:proofErr w:type="gramEnd"/>
      <w:r>
        <w:t xml:space="preserve"> </w:t>
      </w:r>
      <w:proofErr w:type="gramStart"/>
      <w:r>
        <w:t>ценные бумаги в случае, если проведение операций с переводимыми ценными бумагами в иностранных организациях, имеющих право осуществлять учет и переход прав на ценные бумаги, оказывается невозможным вследствие введения в отношении эмитента переводимых ценных бумаг (лица, выдавшего переводимые ценные бумаги) и (или) связанных с ним лиц либо в отношении контролируемой иностранной компании и (или) ее контролирующего лица и (или) связанных с</w:t>
      </w:r>
      <w:proofErr w:type="gramEnd"/>
      <w:r>
        <w:t xml:space="preserve"> ним лиц ограничительных мер. Правительство Российской Федерации по согласованию с Центральным банком Российской Федерации (Банком России) вправе принять решение о продлении не более чем на девяносто дней срока, установленного настоящей частью.</w:t>
      </w:r>
    </w:p>
    <w:p w:rsidR="00962678" w:rsidRDefault="00962678">
      <w:pPr>
        <w:pStyle w:val="ConsPlusNormal"/>
        <w:spacing w:before="220"/>
        <w:ind w:firstLine="540"/>
        <w:jc w:val="both"/>
      </w:pPr>
      <w:r>
        <w:t xml:space="preserve">2. К заявлению о принудительном переводе учета прав на переводимые ценные бумаги должны прилагаться документы, доступные в сложившихся обстоятельствах и свидетельствующие </w:t>
      </w:r>
      <w:r>
        <w:lastRenderedPageBreak/>
        <w:t xml:space="preserve">о владении контролируемой иностранной компанией соответствующим количеством переводимых ценных бумаг и о признании заявителя контролирующим лицом, а также об иностранной организации, в которой осуществляется учет прав контролируемой иностранной компании на переводимые ценные бумаги, </w:t>
      </w:r>
      <w:proofErr w:type="gramStart"/>
      <w:r>
        <w:t>о</w:t>
      </w:r>
      <w:proofErr w:type="gramEnd"/>
      <w:r>
        <w:t xml:space="preserve"> всех иностранных организациях, в которых открыты счета лиц, действующих в интересах других лиц, на которых учитываются права контролируемой иностранной компании на переводимые ценные бумаги, и об иностранном номинальном держателе, на счете депо, открытом в российском депозитарии, которого учитываются права контролируемой иностранной компании на переводимые ценные бумаги.</w:t>
      </w:r>
    </w:p>
    <w:p w:rsidR="00962678" w:rsidRDefault="00962678">
      <w:pPr>
        <w:pStyle w:val="ConsPlusNormal"/>
        <w:spacing w:before="220"/>
        <w:ind w:firstLine="540"/>
        <w:jc w:val="both"/>
      </w:pPr>
      <w:r>
        <w:t xml:space="preserve">3. </w:t>
      </w:r>
      <w:proofErr w:type="gramStart"/>
      <w:r>
        <w:t>Российский депозитарий рассматривает представленные ему заявления о принудительном переводе учета прав на переводимые ценные бумаги и проводит операции по осуществлению принудительного перевода учета прав на них не позднее 10 рабочих дней со дня истечения срока приема таких заявлений в порядке и в соответствии с положениями статьи 5 настоящего Федерального закона, которые установлены для российского депозитария, в котором открыт счет депо</w:t>
      </w:r>
      <w:proofErr w:type="gramEnd"/>
      <w:r>
        <w:t xml:space="preserve"> иностранного номинального держателя для учета прав на переводимые ценные бумаги. Российский депозитарий осуществляет принудительный перевод учета прав на переводимые ценные бумаги на счет депо владельца (владельцев), открытый заявителю (заявителям).</w:t>
      </w:r>
    </w:p>
    <w:p w:rsidR="00962678" w:rsidRDefault="00962678">
      <w:pPr>
        <w:pStyle w:val="ConsPlusNormal"/>
        <w:spacing w:before="220"/>
        <w:ind w:firstLine="540"/>
        <w:jc w:val="both"/>
      </w:pPr>
      <w:r>
        <w:t>4. Если в контролируемой иностранной компании доля участия нескольких лиц совместно с контролирующим лицом составляет 100 процентов, заявление о принудительном переводе учета прав на переводимые ценные бумаги подается контролирующим лицом совместно со всеми такими лицами.</w:t>
      </w:r>
    </w:p>
    <w:p w:rsidR="00962678" w:rsidRDefault="00962678">
      <w:pPr>
        <w:pStyle w:val="ConsPlusNormal"/>
        <w:spacing w:before="220"/>
        <w:ind w:firstLine="540"/>
        <w:jc w:val="both"/>
      </w:pPr>
      <w:r>
        <w:t>5. Действие настоящей статьи распространяется на контролирующих лиц, предоставивших в установленный срок уведомление о контролируемых иностранных компаниях за налоговый период 2021 года</w:t>
      </w:r>
      <w:proofErr w:type="gramStart"/>
      <w:r>
        <w:t>.";</w:t>
      </w:r>
      <w:proofErr w:type="gramEnd"/>
    </w:p>
    <w:p w:rsidR="00962678" w:rsidRDefault="00962678">
      <w:pPr>
        <w:pStyle w:val="ConsPlusNormal"/>
        <w:jc w:val="both"/>
      </w:pPr>
    </w:p>
    <w:p w:rsidR="00962678" w:rsidRDefault="00962678">
      <w:pPr>
        <w:pStyle w:val="ConsPlusNormal"/>
        <w:ind w:firstLine="540"/>
        <w:jc w:val="both"/>
      </w:pPr>
      <w:r>
        <w:t xml:space="preserve">2) в </w:t>
      </w:r>
      <w:hyperlink r:id="rId125">
        <w:r>
          <w:rPr>
            <w:color w:val="0000FF"/>
          </w:rPr>
          <w:t>статье 6</w:t>
        </w:r>
      </w:hyperlink>
      <w:r>
        <w:t xml:space="preserve"> слова "31 декабря 2022 года" заменить словами "31 декабря 2023 года", после слов "пункта 1 статьи 22" дополнить словами ", </w:t>
      </w:r>
      <w:hyperlink r:id="rId126">
        <w:r>
          <w:rPr>
            <w:color w:val="0000FF"/>
          </w:rPr>
          <w:t>пункта 2 статьи 27.5-7</w:t>
        </w:r>
      </w:hyperlink>
      <w:r>
        <w:t xml:space="preserve">, </w:t>
      </w:r>
      <w:hyperlink r:id="rId127">
        <w:r>
          <w:rPr>
            <w:color w:val="0000FF"/>
          </w:rPr>
          <w:t>пункта 13</w:t>
        </w:r>
      </w:hyperlink>
      <w:r>
        <w:t xml:space="preserve"> и </w:t>
      </w:r>
      <w:hyperlink r:id="rId128">
        <w:r>
          <w:rPr>
            <w:color w:val="0000FF"/>
          </w:rPr>
          <w:t>абзаца первого пункта 14 статьи 51.1</w:t>
        </w:r>
      </w:hyperlink>
      <w:r>
        <w:t>".</w:t>
      </w:r>
    </w:p>
    <w:p w:rsidR="00962678" w:rsidRDefault="00962678">
      <w:pPr>
        <w:pStyle w:val="ConsPlusNormal"/>
        <w:jc w:val="both"/>
      </w:pPr>
    </w:p>
    <w:p w:rsidR="00962678" w:rsidRDefault="00962678">
      <w:pPr>
        <w:pStyle w:val="ConsPlusTitle"/>
        <w:ind w:firstLine="540"/>
        <w:jc w:val="both"/>
        <w:outlineLvl w:val="0"/>
      </w:pPr>
      <w:r>
        <w:t>Статья 29</w:t>
      </w:r>
    </w:p>
    <w:p w:rsidR="00962678" w:rsidRDefault="00962678">
      <w:pPr>
        <w:pStyle w:val="ConsPlusNormal"/>
        <w:jc w:val="both"/>
      </w:pPr>
    </w:p>
    <w:p w:rsidR="00962678" w:rsidRDefault="00962678">
      <w:pPr>
        <w:pStyle w:val="ConsPlusNormal"/>
        <w:ind w:firstLine="540"/>
        <w:jc w:val="both"/>
      </w:pPr>
      <w:r>
        <w:t xml:space="preserve">Внести в Федеральный </w:t>
      </w:r>
      <w:hyperlink r:id="rId129">
        <w:r>
          <w:rPr>
            <w:color w:val="0000FF"/>
          </w:rPr>
          <w:t>закон</w:t>
        </w:r>
      </w:hyperlink>
      <w:r>
        <w:t xml:space="preserve"> от 14 июля 2022 года N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(Собрание законодательства Российской Федерации, 2022, N 29, ст. 5287) следующие изменения:</w:t>
      </w:r>
    </w:p>
    <w:p w:rsidR="00962678" w:rsidRDefault="00962678">
      <w:pPr>
        <w:pStyle w:val="ConsPlusNormal"/>
        <w:spacing w:before="220"/>
        <w:ind w:firstLine="540"/>
        <w:jc w:val="both"/>
      </w:pPr>
      <w:r>
        <w:t xml:space="preserve">1) в </w:t>
      </w:r>
      <w:hyperlink r:id="rId130">
        <w:r>
          <w:rPr>
            <w:color w:val="0000FF"/>
          </w:rPr>
          <w:t>части 6 статьи 14</w:t>
        </w:r>
      </w:hyperlink>
      <w:r>
        <w:t xml:space="preserve"> слова "24 февраля по 31 декабря 2022 года" заменить словами "24 февраля 2022 года по 31 декабря 2023 года";</w:t>
      </w:r>
    </w:p>
    <w:p w:rsidR="00962678" w:rsidRDefault="00962678">
      <w:pPr>
        <w:pStyle w:val="ConsPlusNormal"/>
        <w:spacing w:before="220"/>
        <w:ind w:firstLine="540"/>
        <w:jc w:val="both"/>
      </w:pPr>
      <w:r>
        <w:t xml:space="preserve">2) в </w:t>
      </w:r>
      <w:hyperlink r:id="rId131">
        <w:r>
          <w:rPr>
            <w:color w:val="0000FF"/>
          </w:rPr>
          <w:t>части 8 статьи 18</w:t>
        </w:r>
      </w:hyperlink>
      <w:r>
        <w:t xml:space="preserve"> слова "31 декабря 2023 года" заменить словами "31 декабря 2024 года".</w:t>
      </w:r>
    </w:p>
    <w:p w:rsidR="00962678" w:rsidRDefault="00962678">
      <w:pPr>
        <w:pStyle w:val="ConsPlusNormal"/>
        <w:jc w:val="both"/>
      </w:pPr>
    </w:p>
    <w:p w:rsidR="00962678" w:rsidRDefault="00962678">
      <w:pPr>
        <w:pStyle w:val="ConsPlusTitle"/>
        <w:ind w:firstLine="540"/>
        <w:jc w:val="both"/>
        <w:outlineLvl w:val="0"/>
      </w:pPr>
      <w:r>
        <w:t>Статья 30</w:t>
      </w:r>
    </w:p>
    <w:p w:rsidR="00962678" w:rsidRDefault="00962678">
      <w:pPr>
        <w:pStyle w:val="ConsPlusNormal"/>
        <w:jc w:val="both"/>
      </w:pPr>
    </w:p>
    <w:p w:rsidR="00962678" w:rsidRDefault="00962678">
      <w:pPr>
        <w:pStyle w:val="ConsPlusNormal"/>
        <w:ind w:firstLine="540"/>
        <w:jc w:val="both"/>
      </w:pPr>
      <w:r>
        <w:t xml:space="preserve">Внести в </w:t>
      </w:r>
      <w:hyperlink r:id="rId132">
        <w:r>
          <w:rPr>
            <w:color w:val="0000FF"/>
          </w:rPr>
          <w:t>статью 6</w:t>
        </w:r>
      </w:hyperlink>
      <w:r>
        <w:t xml:space="preserve"> Федерального закона от 14 июля 2022 года N 332-ФЗ "О внесении изменений в отдельные законодательные акты Российской Федерации" (Собрание законодательства Российской Федерации, 2022, N 29, ст. 5299) следующие изменения:</w:t>
      </w:r>
    </w:p>
    <w:p w:rsidR="00962678" w:rsidRDefault="00962678">
      <w:pPr>
        <w:pStyle w:val="ConsPlusNormal"/>
        <w:spacing w:before="220"/>
        <w:ind w:firstLine="540"/>
        <w:jc w:val="both"/>
      </w:pPr>
      <w:r>
        <w:t xml:space="preserve">1) </w:t>
      </w:r>
      <w:hyperlink r:id="rId133">
        <w:r>
          <w:rPr>
            <w:color w:val="0000FF"/>
          </w:rPr>
          <w:t>часть 13</w:t>
        </w:r>
      </w:hyperlink>
      <w:r>
        <w:t xml:space="preserve"> изложить в следующей редакции:</w:t>
      </w:r>
    </w:p>
    <w:p w:rsidR="00962678" w:rsidRDefault="00962678">
      <w:pPr>
        <w:pStyle w:val="ConsPlusNormal"/>
        <w:spacing w:before="220"/>
        <w:ind w:firstLine="540"/>
        <w:jc w:val="both"/>
      </w:pPr>
      <w:r>
        <w:t xml:space="preserve">"13. Положения </w:t>
      </w:r>
      <w:hyperlink r:id="rId134">
        <w:r>
          <w:rPr>
            <w:color w:val="0000FF"/>
          </w:rPr>
          <w:t>частей 1</w:t>
        </w:r>
      </w:hyperlink>
      <w:r>
        <w:t xml:space="preserve"> - </w:t>
      </w:r>
      <w:hyperlink r:id="rId135">
        <w:r>
          <w:rPr>
            <w:color w:val="0000FF"/>
          </w:rPr>
          <w:t>13 статьи 21.2</w:t>
        </w:r>
      </w:hyperlink>
      <w:r>
        <w:t xml:space="preserve"> Федерального закона от 8 марта 2022 года N 46-ФЗ </w:t>
      </w:r>
      <w:r>
        <w:lastRenderedPageBreak/>
        <w:t>"О внесении изменений в отдельные законодательные акты Российской Федерации" применяются до 31 декабря 2023 года включительно</w:t>
      </w:r>
      <w:proofErr w:type="gramStart"/>
      <w:r>
        <w:t>.";</w:t>
      </w:r>
    </w:p>
    <w:p w:rsidR="00962678" w:rsidRDefault="00962678">
      <w:pPr>
        <w:pStyle w:val="ConsPlusNormal"/>
        <w:spacing w:before="220"/>
        <w:ind w:firstLine="540"/>
        <w:jc w:val="both"/>
      </w:pPr>
      <w:proofErr w:type="gramEnd"/>
      <w:r>
        <w:t xml:space="preserve">2) </w:t>
      </w:r>
      <w:hyperlink r:id="rId136">
        <w:r>
          <w:rPr>
            <w:color w:val="0000FF"/>
          </w:rPr>
          <w:t>часть 14</w:t>
        </w:r>
      </w:hyperlink>
      <w:r>
        <w:t xml:space="preserve"> признать утратившей силу.</w:t>
      </w:r>
    </w:p>
    <w:p w:rsidR="00962678" w:rsidRDefault="00962678">
      <w:pPr>
        <w:pStyle w:val="ConsPlusNormal"/>
        <w:jc w:val="both"/>
      </w:pPr>
    </w:p>
    <w:p w:rsidR="00962678" w:rsidRDefault="00962678">
      <w:pPr>
        <w:pStyle w:val="ConsPlusTitle"/>
        <w:ind w:firstLine="540"/>
        <w:jc w:val="both"/>
        <w:outlineLvl w:val="0"/>
      </w:pPr>
      <w:r>
        <w:t>Статья 31</w:t>
      </w:r>
    </w:p>
    <w:p w:rsidR="00962678" w:rsidRDefault="00962678">
      <w:pPr>
        <w:pStyle w:val="ConsPlusNormal"/>
        <w:jc w:val="both"/>
      </w:pPr>
    </w:p>
    <w:p w:rsidR="00962678" w:rsidRDefault="00962678">
      <w:pPr>
        <w:pStyle w:val="ConsPlusNormal"/>
        <w:ind w:firstLine="540"/>
        <w:jc w:val="both"/>
      </w:pPr>
      <w:r>
        <w:t xml:space="preserve">1. </w:t>
      </w:r>
      <w:proofErr w:type="gramStart"/>
      <w:r>
        <w:t xml:space="preserve">Приостановить до 31 декабря 2023 года включительно действие первого, третьего и четвертого предложений </w:t>
      </w:r>
      <w:hyperlink r:id="rId137">
        <w:r>
          <w:rPr>
            <w:color w:val="0000FF"/>
          </w:rPr>
          <w:t>пункта 2 статьи 68</w:t>
        </w:r>
      </w:hyperlink>
      <w:r>
        <w:t xml:space="preserve"> Федерального закона от 26 декабря 1995 года N 208-ФЗ "Об акционерных обществах" (Собрание законодательства Российской Федерации, 1996, N 1, ст. 1; 2001, N 33, ст. 3423; 2004, N 49, ст. 4852; 2009, N 23, ст. 2770;</w:t>
      </w:r>
      <w:proofErr w:type="gramEnd"/>
      <w:r>
        <w:t xml:space="preserve"> N 29, ст. 3642; 2016, N 27, ст. 4276; 2018, N 30, ст. 4544; 2022, N 9, ст. 1257; </w:t>
      </w:r>
      <w:proofErr w:type="gramStart"/>
      <w:r>
        <w:t>N 16, ст. 2616) при реализации пункта 3 части 1.1 статьи 7 Федерального закона от 14 июля 2022 года N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w:t>
      </w:r>
      <w:proofErr w:type="gramEnd"/>
      <w:r>
        <w:t xml:space="preserve"> в 2022 и 2023 годах".</w:t>
      </w:r>
    </w:p>
    <w:p w:rsidR="00962678" w:rsidRDefault="00962678">
      <w:pPr>
        <w:pStyle w:val="ConsPlusNormal"/>
        <w:spacing w:before="220"/>
        <w:ind w:firstLine="540"/>
        <w:jc w:val="both"/>
      </w:pPr>
      <w:r>
        <w:t xml:space="preserve">2. </w:t>
      </w:r>
      <w:proofErr w:type="gramStart"/>
      <w:r>
        <w:t xml:space="preserve">Приостановить до 31 декабря 2023 года включительно действие </w:t>
      </w:r>
      <w:hyperlink r:id="rId138">
        <w:r>
          <w:rPr>
            <w:color w:val="0000FF"/>
          </w:rPr>
          <w:t>подпункта 7 пункта 1</w:t>
        </w:r>
      </w:hyperlink>
      <w:r>
        <w:t xml:space="preserve"> и </w:t>
      </w:r>
      <w:hyperlink r:id="rId139">
        <w:r>
          <w:rPr>
            <w:color w:val="0000FF"/>
          </w:rPr>
          <w:t>пункта 12 статьи 22</w:t>
        </w:r>
      </w:hyperlink>
      <w:r>
        <w:t xml:space="preserve"> Федерального закона от 22 апреля 1996 года N 39-ФЗ "О рынке ценных бумаг" (Собрание законодательства Российской Федерации, 1996, N 17, ст. 1918; 2002, N 52, ст. 5141; 2006, N 1, ст. 5; 2010, N 41, ст. 5193;</w:t>
      </w:r>
      <w:proofErr w:type="gramEnd"/>
      <w:r>
        <w:t xml:space="preserve"> 2011, N 48, ст. 6728; 2012, N 53, ст. 7607; 2013, N 30, ст. 4084; 2014, N 30, ст. 4219; 2018, N 53, ст. 8440; </w:t>
      </w:r>
      <w:proofErr w:type="gramStart"/>
      <w:r>
        <w:t>2020, N 31, ст. 5065) в части, касающейся требований о регистрации проспекта облигаций, если они размещаются в рамках программы облигаций и с даты регистрации проспекта облигаций, зарегистрированного в отношении программы облигаций, истек один год, и о размещении облигаций не более чем в течение одного года с даты регистрации проспекта облигаций.</w:t>
      </w:r>
      <w:proofErr w:type="gramEnd"/>
    </w:p>
    <w:p w:rsidR="00962678" w:rsidRDefault="00962678">
      <w:pPr>
        <w:pStyle w:val="ConsPlusNormal"/>
        <w:spacing w:before="220"/>
        <w:ind w:firstLine="540"/>
        <w:jc w:val="both"/>
      </w:pPr>
      <w:r>
        <w:t xml:space="preserve">3. </w:t>
      </w:r>
      <w:proofErr w:type="gramStart"/>
      <w:r>
        <w:t xml:space="preserve">Приостановить до 31 декабря 2023 года включительно действие </w:t>
      </w:r>
      <w:hyperlink r:id="rId140">
        <w:r>
          <w:rPr>
            <w:color w:val="0000FF"/>
          </w:rPr>
          <w:t>подпункта "а" пункта 3 статьи 8.4</w:t>
        </w:r>
      </w:hyperlink>
      <w:r>
        <w:t xml:space="preserve"> Федерального закона от 29 декабря 2012 года N 275-ФЗ "О государственном оборонном заказе" (Собрание законодательства Российской Федерации, 2012, N 53, ст. 7600; 2015, N 27, ст. 3950; 2016, N 27, ст. 4250; 2017, N 31, ст. 4786;</w:t>
      </w:r>
      <w:proofErr w:type="gramEnd"/>
      <w:r>
        <w:t xml:space="preserve"> </w:t>
      </w:r>
      <w:proofErr w:type="gramStart"/>
      <w:r>
        <w:t>2018, N 31, ст. 4852; 2022, N 9, ст. 1261) в части выполнения условия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при осуществлении оплаты труда.</w:t>
      </w:r>
      <w:proofErr w:type="gramEnd"/>
    </w:p>
    <w:p w:rsidR="00962678" w:rsidRDefault="0096267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267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2678" w:rsidRDefault="009626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2678" w:rsidRDefault="009626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2678" w:rsidRDefault="00962678">
            <w:pPr>
              <w:pStyle w:val="ConsPlusNormal"/>
              <w:jc w:val="both"/>
            </w:pPr>
            <w:r>
              <w:rPr>
                <w:color w:val="392C69"/>
              </w:rPr>
              <w:t>КонсультантПлюс: примечание.</w:t>
            </w:r>
          </w:p>
          <w:p w:rsidR="00962678" w:rsidRDefault="00962678">
            <w:pPr>
              <w:pStyle w:val="ConsPlusNormal"/>
              <w:jc w:val="both"/>
            </w:pPr>
            <w:r>
              <w:rPr>
                <w:color w:val="392C69"/>
              </w:rPr>
              <w:t xml:space="preserve">Действие ст. 32 </w:t>
            </w:r>
            <w:hyperlink w:anchor="P317">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962678" w:rsidRDefault="00962678">
            <w:pPr>
              <w:pStyle w:val="ConsPlusNormal"/>
            </w:pPr>
          </w:p>
        </w:tc>
      </w:tr>
    </w:tbl>
    <w:p w:rsidR="00962678" w:rsidRDefault="00962678">
      <w:pPr>
        <w:pStyle w:val="ConsPlusTitle"/>
        <w:spacing w:before="280"/>
        <w:ind w:firstLine="540"/>
        <w:jc w:val="both"/>
        <w:outlineLvl w:val="0"/>
      </w:pPr>
      <w:bookmarkStart w:id="0" w:name="P309"/>
      <w:bookmarkEnd w:id="0"/>
      <w:r>
        <w:t>Статья 32</w:t>
      </w:r>
    </w:p>
    <w:p w:rsidR="00962678" w:rsidRDefault="00962678">
      <w:pPr>
        <w:pStyle w:val="ConsPlusNormal"/>
        <w:jc w:val="both"/>
      </w:pPr>
    </w:p>
    <w:p w:rsidR="00962678" w:rsidRDefault="00962678">
      <w:pPr>
        <w:pStyle w:val="ConsPlusNormal"/>
        <w:ind w:firstLine="540"/>
        <w:jc w:val="both"/>
      </w:pPr>
      <w:r>
        <w:t xml:space="preserve">1. Установить, что до 31 декабря 2023 года включительно на территориях Донецкой Народной Республики, Луганской Народной Республики, Запорожской области, Херсонской области не применяется </w:t>
      </w:r>
      <w:hyperlink r:id="rId141">
        <w:r>
          <w:rPr>
            <w:color w:val="0000FF"/>
          </w:rPr>
          <w:t>законодательство</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62678" w:rsidRDefault="00962678">
      <w:pPr>
        <w:pStyle w:val="ConsPlusNormal"/>
        <w:spacing w:before="220"/>
        <w:ind w:firstLine="540"/>
        <w:jc w:val="both"/>
      </w:pPr>
      <w:r>
        <w:t xml:space="preserve">2. Установить, что до 31 декабря 2023 года включительно на территориях Донецкой Народной Республики, Луганской Народной Республики, Запорожской области, Херсонской области не применяется </w:t>
      </w:r>
      <w:hyperlink r:id="rId142">
        <w:r>
          <w:rPr>
            <w:color w:val="0000FF"/>
          </w:rPr>
          <w:t>законодательство</w:t>
        </w:r>
      </w:hyperlink>
      <w:r>
        <w:t xml:space="preserve"> Российской Федерации об обязательном страховании гражданской ответственности перевозчика за причинение вреда жизни, здоровью, имуществу пассажиров. </w:t>
      </w:r>
      <w:proofErr w:type="gramStart"/>
      <w:r>
        <w:t xml:space="preserve">Риск гражданской ответственности перевозчика, зарегистрированного в качестве юридического лица или индивидуального предпринимателя на территориях Донецкой Народной Республики, Луганской Народной Республики, Запорожской области, Херсонской области, должен </w:t>
      </w:r>
      <w:r>
        <w:lastRenderedPageBreak/>
        <w:t>быть застрахован в соответствии с законодательством Российской Федерации об обязательном страховании гражданской ответственности перевозчика за причинение вреда жизни, здоровью, имуществу пассажиров в случае осуществления таким перевозчиком деятельности по перевозке пассажиров за пределами территорий Донецкой Народной</w:t>
      </w:r>
      <w:proofErr w:type="gramEnd"/>
      <w:r>
        <w:t xml:space="preserve"> Республики, Луганской Народной Республики, Запорожской области, Херсонской области.</w:t>
      </w:r>
    </w:p>
    <w:p w:rsidR="00962678" w:rsidRDefault="00962678">
      <w:pPr>
        <w:pStyle w:val="ConsPlusNormal"/>
        <w:jc w:val="both"/>
      </w:pPr>
    </w:p>
    <w:p w:rsidR="00962678" w:rsidRDefault="00962678">
      <w:pPr>
        <w:pStyle w:val="ConsPlusTitle"/>
        <w:ind w:firstLine="540"/>
        <w:jc w:val="both"/>
        <w:outlineLvl w:val="0"/>
      </w:pPr>
      <w:r>
        <w:t>Статья 33</w:t>
      </w:r>
    </w:p>
    <w:p w:rsidR="00962678" w:rsidRDefault="00962678">
      <w:pPr>
        <w:pStyle w:val="ConsPlusNormal"/>
        <w:jc w:val="both"/>
      </w:pPr>
    </w:p>
    <w:p w:rsidR="00962678" w:rsidRDefault="00962678">
      <w:pPr>
        <w:pStyle w:val="ConsPlusNormal"/>
        <w:ind w:firstLine="540"/>
        <w:jc w:val="both"/>
      </w:pPr>
      <w:r>
        <w:t>1. Настоящий Федеральный закон вступает в силу с 1 января 2023 года.</w:t>
      </w:r>
      <w:bookmarkStart w:id="1" w:name="_GoBack"/>
      <w:bookmarkEnd w:id="1"/>
    </w:p>
    <w:p w:rsidR="00962678" w:rsidRDefault="00962678">
      <w:pPr>
        <w:pStyle w:val="ConsPlusNormal"/>
        <w:spacing w:before="220"/>
        <w:ind w:firstLine="540"/>
        <w:jc w:val="both"/>
      </w:pPr>
      <w:bookmarkStart w:id="2" w:name="P317"/>
      <w:bookmarkEnd w:id="2"/>
      <w:r>
        <w:t xml:space="preserve">2. Действие положений </w:t>
      </w:r>
      <w:hyperlink w:anchor="P309">
        <w:r>
          <w:rPr>
            <w:color w:val="0000FF"/>
          </w:rPr>
          <w:t>статьи 32</w:t>
        </w:r>
      </w:hyperlink>
      <w:r>
        <w:t xml:space="preserve"> настоящего Федерального закона распространяется на правоотношения, возникшие с 30 сентября 2022 года.</w:t>
      </w:r>
    </w:p>
    <w:p w:rsidR="00962678" w:rsidRDefault="00962678">
      <w:pPr>
        <w:pStyle w:val="ConsPlusNormal"/>
        <w:jc w:val="both"/>
      </w:pPr>
    </w:p>
    <w:p w:rsidR="00962678" w:rsidRDefault="00962678">
      <w:pPr>
        <w:pStyle w:val="ConsPlusNormal"/>
        <w:jc w:val="right"/>
      </w:pPr>
      <w:r>
        <w:t>Президент</w:t>
      </w:r>
    </w:p>
    <w:p w:rsidR="00962678" w:rsidRDefault="00962678">
      <w:pPr>
        <w:pStyle w:val="ConsPlusNormal"/>
        <w:jc w:val="right"/>
      </w:pPr>
      <w:r>
        <w:t>Российской Федерации</w:t>
      </w:r>
    </w:p>
    <w:p w:rsidR="00962678" w:rsidRDefault="00962678">
      <w:pPr>
        <w:pStyle w:val="ConsPlusNormal"/>
        <w:jc w:val="right"/>
      </w:pPr>
      <w:r>
        <w:t>В.ПУТИН</w:t>
      </w:r>
    </w:p>
    <w:p w:rsidR="00962678" w:rsidRDefault="00962678">
      <w:pPr>
        <w:pStyle w:val="ConsPlusNormal"/>
      </w:pPr>
      <w:r>
        <w:t>Москва, Кремль</w:t>
      </w:r>
    </w:p>
    <w:p w:rsidR="00962678" w:rsidRDefault="00962678">
      <w:pPr>
        <w:pStyle w:val="ConsPlusNormal"/>
        <w:spacing w:before="220"/>
      </w:pPr>
      <w:r>
        <w:t>19 декабря 2022 года</w:t>
      </w:r>
    </w:p>
    <w:p w:rsidR="00962678" w:rsidRDefault="00962678">
      <w:pPr>
        <w:pStyle w:val="ConsPlusNormal"/>
        <w:spacing w:before="220"/>
      </w:pPr>
      <w:r>
        <w:t>N 519-ФЗ</w:t>
      </w:r>
    </w:p>
    <w:p w:rsidR="00962678" w:rsidRDefault="00962678">
      <w:pPr>
        <w:pStyle w:val="ConsPlusNormal"/>
        <w:jc w:val="both"/>
      </w:pPr>
    </w:p>
    <w:p w:rsidR="00962678" w:rsidRDefault="00962678">
      <w:pPr>
        <w:pStyle w:val="ConsPlusNormal"/>
        <w:jc w:val="both"/>
      </w:pPr>
    </w:p>
    <w:p w:rsidR="00962678" w:rsidRDefault="00962678">
      <w:pPr>
        <w:pStyle w:val="ConsPlusNormal"/>
        <w:pBdr>
          <w:bottom w:val="single" w:sz="6" w:space="0" w:color="auto"/>
        </w:pBdr>
        <w:spacing w:before="100" w:after="100"/>
        <w:jc w:val="both"/>
        <w:rPr>
          <w:sz w:val="2"/>
          <w:szCs w:val="2"/>
        </w:rPr>
      </w:pPr>
    </w:p>
    <w:p w:rsidR="000A1437" w:rsidRDefault="000A1437"/>
    <w:sectPr w:rsidR="000A1437" w:rsidSect="00C27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78"/>
    <w:rsid w:val="000A1437"/>
    <w:rsid w:val="00962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6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26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267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6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26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626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79A89B03D8E4B3FE27F1DFB392EB4B9F11E61E890CB6A6C9C4BA13CC02B21076A32A911190C8B675CB73FE372C0636C0368A0BF5AF3AFB2j4m8L" TargetMode="External"/><Relationship Id="rId21" Type="http://schemas.openxmlformats.org/officeDocument/2006/relationships/hyperlink" Target="consultantplus://offline/ref=779A89B03D8E4B3FE27F1DFB392EB4B9F11C64E390C36A6C9C4BA13CC02B21076A32A911190C896654B73FE372C0636C0368A0BF5AF3AFB2j4m8L" TargetMode="External"/><Relationship Id="rId42" Type="http://schemas.openxmlformats.org/officeDocument/2006/relationships/hyperlink" Target="consultantplus://offline/ref=779A89B03D8E4B3FE27F1DFB392EB4B9F71D69E194CA6A6C9C4BA13CC02B21077832F11D1B08956254A269B234j9m6L" TargetMode="External"/><Relationship Id="rId63" Type="http://schemas.openxmlformats.org/officeDocument/2006/relationships/hyperlink" Target="consultantplus://offline/ref=779A89B03D8E4B3FE27F1DFB392EB4B9F11F65E897C36A6C9C4BA13CC02B21076A32A911190C8A635CB73FE372C0636C0368A0BF5AF3AFB2j4m8L" TargetMode="External"/><Relationship Id="rId84" Type="http://schemas.openxmlformats.org/officeDocument/2006/relationships/hyperlink" Target="consultantplus://offline/ref=779A89B03D8E4B3FE27F1DFB392EB4B9F11E68E392CE6A6C9C4BA13CC02B21077832F11D1B08956254A269B234j9m6L" TargetMode="External"/><Relationship Id="rId138" Type="http://schemas.openxmlformats.org/officeDocument/2006/relationships/hyperlink" Target="consultantplus://offline/ref=779A89B03D8E4B3FE27F1DFB392EB4B9F11E69E493CC6A6C9C4BA13CC02B21076A32A912110D826901ED2FE73B976A700777BEBC44F3jAmCL" TargetMode="External"/><Relationship Id="rId107" Type="http://schemas.openxmlformats.org/officeDocument/2006/relationships/hyperlink" Target="consultantplus://offline/ref=779A89B03D8E4B3FE27F1DFB392EB4B9F11E69E493CC6A6C9C4BA13CC02B21076A32A911190D8C6252B73FE372C0636C0368A0BF5AF3AFB2j4m8L" TargetMode="External"/><Relationship Id="rId11" Type="http://schemas.openxmlformats.org/officeDocument/2006/relationships/hyperlink" Target="consultantplus://offline/ref=779A89B03D8E4B3FE27F1DFB392EB4B9F11F64E89DCD6A6C9C4BA13CC02B21077832F11D1B08956254A269B234j9m6L" TargetMode="External"/><Relationship Id="rId32" Type="http://schemas.openxmlformats.org/officeDocument/2006/relationships/hyperlink" Target="consultantplus://offline/ref=779A89B03D8E4B3FE27F1DFB392EB4B9F11F61E693C26A6C9C4BA13CC02B21076A32A911190C8A6450B73FE372C0636C0368A0BF5AF3AFB2j4m8L" TargetMode="External"/><Relationship Id="rId37" Type="http://schemas.openxmlformats.org/officeDocument/2006/relationships/hyperlink" Target="consultantplus://offline/ref=779A89B03D8E4B3FE27F1DFB392EB4B9F11D61E59DCD6A6C9C4BA13CC02B21076A32A911190C8C6557B73FE372C0636C0368A0BF5AF3AFB2j4m8L" TargetMode="External"/><Relationship Id="rId53" Type="http://schemas.openxmlformats.org/officeDocument/2006/relationships/hyperlink" Target="consultantplus://offline/ref=779A89B03D8E4B3FE27F1DFB392EB4B9F11F65E897C36A6C9C4BA13CC02B21076A32A911190C8A6355B73FE372C0636C0368A0BF5AF3AFB2j4m8L" TargetMode="External"/><Relationship Id="rId58" Type="http://schemas.openxmlformats.org/officeDocument/2006/relationships/hyperlink" Target="consultantplus://offline/ref=779A89B03D8E4B3FE27F1DFB392EB4B9F11F65E897C36A6C9C4BA13CC02B21076A32A911190C8A635CB73FE372C0636C0368A0BF5AF3AFB2j4m8L" TargetMode="External"/><Relationship Id="rId74" Type="http://schemas.openxmlformats.org/officeDocument/2006/relationships/hyperlink" Target="consultantplus://offline/ref=779A89B03D8E4B3FE27F1DFB392EB4B9F11E60E795C96A6C9C4BA13CC02B21076A32A9111807DF3311E966B0328B6E6F1974A0BCj4m7L" TargetMode="External"/><Relationship Id="rId79" Type="http://schemas.openxmlformats.org/officeDocument/2006/relationships/hyperlink" Target="consultantplus://offline/ref=779A89B03D8E4B3FE27F1DFB392EB4B9F11E68E392C86A6C9C4BA13CC02B21076A32A9111E0C803604F83EBF3491706E0668A2BE46jFm2L" TargetMode="External"/><Relationship Id="rId102" Type="http://schemas.openxmlformats.org/officeDocument/2006/relationships/hyperlink" Target="consultantplus://offline/ref=779A89B03D8E4B3FE27F1DFB392EB4B9F11E61E890CB6A6C9C4BA13CC02B21076A32A911190C8B6657B73FE372C0636C0368A0BF5AF3AFB2j4m8L" TargetMode="External"/><Relationship Id="rId123" Type="http://schemas.openxmlformats.org/officeDocument/2006/relationships/hyperlink" Target="consultantplus://offline/ref=779A89B03D8E4B3FE27F1DFB392EB4B9F11C61E795C86A6C9C4BA13CC02B21076A32A911190C8E6155B73FE372C0636C0368A0BF5AF3AFB2j4m8L" TargetMode="External"/><Relationship Id="rId128" Type="http://schemas.openxmlformats.org/officeDocument/2006/relationships/hyperlink" Target="consultantplus://offline/ref=779A89B03D8E4B3FE27F1DFB392EB4B9F11E69E493CC6A6C9C4BA13CC02B21076A32A912110E8E6901ED2FE73B976A700777BEBC44F3jAmCL" TargetMode="External"/><Relationship Id="rId144"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779A89B03D8E4B3FE27F1DFB392EB4B9F11D62E69CC96A6C9C4BA13CC02B21076A32A911190C8A6A55B73FE372C0636C0368A0BF5AF3AFB2j4m8L" TargetMode="External"/><Relationship Id="rId95" Type="http://schemas.openxmlformats.org/officeDocument/2006/relationships/hyperlink" Target="consultantplus://offline/ref=779A89B03D8E4B3FE27F1DFB392EB4B9F11D66E19DC96A6C9C4BA13CC02B21076A32A911190C8B6B51B73FE372C0636C0368A0BF5AF3AFB2j4m8L" TargetMode="External"/><Relationship Id="rId22" Type="http://schemas.openxmlformats.org/officeDocument/2006/relationships/hyperlink" Target="consultantplus://offline/ref=779A89B03D8E4B3FE27F1DFB392EB4B9F11C64E390C36A6C9C4BA13CC02B21076A32A911190C896657B73FE372C0636C0368A0BF5AF3AFB2j4m8L" TargetMode="External"/><Relationship Id="rId27" Type="http://schemas.openxmlformats.org/officeDocument/2006/relationships/hyperlink" Target="consultantplus://offline/ref=779A89B03D8E4B3FE27F1DFB392EB4B9F11F61E693C26A6C9C4BA13CC02B21077832F11D1B08956254A269B234j9m6L" TargetMode="External"/><Relationship Id="rId43" Type="http://schemas.openxmlformats.org/officeDocument/2006/relationships/hyperlink" Target="consultantplus://offline/ref=779A89B03D8E4B3FE27F1DFB392EB4B9F11D60E296C96A6C9C4BA13CC02B21077832F11D1B08956254A269B234j9m6L" TargetMode="External"/><Relationship Id="rId48" Type="http://schemas.openxmlformats.org/officeDocument/2006/relationships/hyperlink" Target="consultantplus://offline/ref=779A89B03D8E4B3FE27F1DFB392EB4B9F11F65E897C36A6C9C4BA13CC02B21077832F11D1B08956254A269B234j9m6L" TargetMode="External"/><Relationship Id="rId64" Type="http://schemas.openxmlformats.org/officeDocument/2006/relationships/hyperlink" Target="consultantplus://offline/ref=779A89B03D8E4B3FE27F1DFB392EB4B9F11F65E897C36A6C9C4BA13CC02B21076A32A911190C8A6B56B73FE372C0636C0368A0BF5AF3AFB2j4m8L" TargetMode="External"/><Relationship Id="rId69" Type="http://schemas.openxmlformats.org/officeDocument/2006/relationships/hyperlink" Target="consultantplus://offline/ref=779A89B03D8E4B3FE27F1DFB392EB4B9F11D63E596C36A6C9C4BA13CC02B21076A32A911190C886A57B73FE372C0636C0368A0BF5AF3AFB2j4m8L" TargetMode="External"/><Relationship Id="rId113" Type="http://schemas.openxmlformats.org/officeDocument/2006/relationships/hyperlink" Target="consultantplus://offline/ref=779A89B03D8E4B3FE27F1DFB392EB4B9F11E61E890CB6A6C9C4BA13CC02B21076A32A911190C8B6654B73FE372C0636C0368A0BF5AF3AFB2j4m8L" TargetMode="External"/><Relationship Id="rId118" Type="http://schemas.openxmlformats.org/officeDocument/2006/relationships/hyperlink" Target="consultantplus://offline/ref=779A89B03D8E4B3FE27F1DFB392EB4B9F11F65E896CB6A6C9C4BA13CC02B21077832F11D1B08956254A269B234j9m6L" TargetMode="External"/><Relationship Id="rId134" Type="http://schemas.openxmlformats.org/officeDocument/2006/relationships/hyperlink" Target="consultantplus://offline/ref=779A89B03D8E4B3FE27F1DFB392EB4B9F11F64E791CC6A6C9C4BA13CC02B21076A32A911190C896150B73FE372C0636C0368A0BF5AF3AFB2j4m8L" TargetMode="External"/><Relationship Id="rId139" Type="http://schemas.openxmlformats.org/officeDocument/2006/relationships/hyperlink" Target="consultantplus://offline/ref=779A89B03D8E4B3FE27F1DFB392EB4B9F11E69E493CC6A6C9C4BA13CC02B21076A32A9121D08836901ED2FE73B976A700777BEBC44F3jAmCL" TargetMode="External"/><Relationship Id="rId80" Type="http://schemas.openxmlformats.org/officeDocument/2006/relationships/hyperlink" Target="consultantplus://offline/ref=779A89B03D8E4B3FE27F1DFB392EB4B9F11E60E795C96A6C9C4BA13CC02B21076A32A911190D8E6551B73FE372C0636C0368A0BF5AF3AFB2j4m8L" TargetMode="External"/><Relationship Id="rId85" Type="http://schemas.openxmlformats.org/officeDocument/2006/relationships/hyperlink" Target="consultantplus://offline/ref=779A89B03D8E4B3FE27F1DFB392EB4B9F11E68E392CE6A6C9C4BA13CC02B21076A32A911190C8B6654B73FE372C0636C0368A0BF5AF3AFB2j4m8L" TargetMode="External"/><Relationship Id="rId12" Type="http://schemas.openxmlformats.org/officeDocument/2006/relationships/hyperlink" Target="consultantplus://offline/ref=779A89B03D8E4B3FE27F1DFB392EB4B9F11F64E89DCD6A6C9C4BA13CC02B21076A32A9111C08803604F83EBF3491706E0668A2BE46jFm2L" TargetMode="External"/><Relationship Id="rId17" Type="http://schemas.openxmlformats.org/officeDocument/2006/relationships/hyperlink" Target="consultantplus://offline/ref=779A89B03D8E4B3FE27F1DFB392EB4B9F11C65E89DC96A6C9C4BA13CC02B21076A32A912100E803604F83EBF3491706E0668A2BE46jFm2L" TargetMode="External"/><Relationship Id="rId33" Type="http://schemas.openxmlformats.org/officeDocument/2006/relationships/hyperlink" Target="consultantplus://offline/ref=779A89B03D8E4B3FE27F1DFB392EB4B9F11F61E693C26A6C9C4BA13CC02B21076A32A911190C8A6051B73FE372C0636C0368A0BF5AF3AFB2j4m8L" TargetMode="External"/><Relationship Id="rId38" Type="http://schemas.openxmlformats.org/officeDocument/2006/relationships/hyperlink" Target="consultantplus://offline/ref=779A89B03D8E4B3FE27F1DFB392EB4B9F11D61E59DCD6A6C9C4BA13CC02B21076A32A911190C8C6556B73FE372C0636C0368A0BF5AF3AFB2j4m8L" TargetMode="External"/><Relationship Id="rId59" Type="http://schemas.openxmlformats.org/officeDocument/2006/relationships/hyperlink" Target="consultantplus://offline/ref=779A89B03D8E4B3FE27F1DFB392EB4B9F11F65E897C36A6C9C4BA13CC02B21076A32A911190C8A635CB73FE372C0636C0368A0BF5AF3AFB2j4m8L" TargetMode="External"/><Relationship Id="rId103" Type="http://schemas.openxmlformats.org/officeDocument/2006/relationships/hyperlink" Target="consultantplus://offline/ref=779A89B03D8E4B3FE27F1DFB392EB4B9F11E60E795C96A6C9C4BA13CC02B21076A32A9151D04803604F83EBF3491706E0668A2BE46jFm2L" TargetMode="External"/><Relationship Id="rId108" Type="http://schemas.openxmlformats.org/officeDocument/2006/relationships/hyperlink" Target="consultantplus://offline/ref=779A89B03D8E4B3FE27F1DFB392EB4B9F11E69E493CC6A6C9C4BA13CC02B21076A32A911190D8C6A53B73FE372C0636C0368A0BF5AF3AFB2j4m8L" TargetMode="External"/><Relationship Id="rId124" Type="http://schemas.openxmlformats.org/officeDocument/2006/relationships/hyperlink" Target="consultantplus://offline/ref=779A89B03D8E4B3FE27F1DFB392EB4B9F11F65E890CF6A6C9C4BA13CC02B21077832F11D1B08956254A269B234j9m6L" TargetMode="External"/><Relationship Id="rId129" Type="http://schemas.openxmlformats.org/officeDocument/2006/relationships/hyperlink" Target="consultantplus://offline/ref=779A89B03D8E4B3FE27F1DFB392EB4B9F11E61E995C86A6C9C4BA13CC02B21077832F11D1B08956254A269B234j9m6L" TargetMode="External"/><Relationship Id="rId54" Type="http://schemas.openxmlformats.org/officeDocument/2006/relationships/hyperlink" Target="consultantplus://offline/ref=779A89B03D8E4B3FE27F1DFB392EB4B9F11F65E897C36A6C9C4BA13CC02B21076A32A911190C8A6355B73FE372C0636C0368A0BF5AF3AFB2j4m8L" TargetMode="External"/><Relationship Id="rId70" Type="http://schemas.openxmlformats.org/officeDocument/2006/relationships/hyperlink" Target="consultantplus://offline/ref=779A89B03D8E4B3FE27F1DFB392EB4B9F11E60E795C96A6C9C4BA13CC02B21076A32A913110C803604F83EBF3491706E0668A2BE46jFm2L" TargetMode="External"/><Relationship Id="rId75" Type="http://schemas.openxmlformats.org/officeDocument/2006/relationships/hyperlink" Target="consultantplus://offline/ref=779A89B03D8E4B3FE27F1DFB392EB4B9F11E60E795C96A6C9C4BA13CC02B21076A32A915110F803604F83EBF3491706E0668A2BE46jFm2L" TargetMode="External"/><Relationship Id="rId91" Type="http://schemas.openxmlformats.org/officeDocument/2006/relationships/hyperlink" Target="consultantplus://offline/ref=779A89B03D8E4B3FE27F1DFB392EB4B9F11D62E69CC96A6C9C4BA13CC02B21076A32A911190C8A6A51B73FE372C0636C0368A0BF5AF3AFB2j4m8L" TargetMode="External"/><Relationship Id="rId96" Type="http://schemas.openxmlformats.org/officeDocument/2006/relationships/hyperlink" Target="consultantplus://offline/ref=779A89B03D8E4B3FE27F1DFB392EB4B9F11D66E19DC96A6C9C4BA13CC02B21076A32A911190C8B6B50B73FE372C0636C0368A0BF5AF3AFB2j4m8L" TargetMode="External"/><Relationship Id="rId140" Type="http://schemas.openxmlformats.org/officeDocument/2006/relationships/hyperlink" Target="consultantplus://offline/ref=779A89B03D8E4B3FE27F1DFB392EB4B9F11F65E89CCA6A6C9C4BA13CC02B21076A32A9111A07DF3311E966B0328B6E6F1974A0BCj4m7L" TargetMode="External"/><Relationship Id="rId1" Type="http://schemas.openxmlformats.org/officeDocument/2006/relationships/styles" Target="styles.xml"/><Relationship Id="rId6" Type="http://schemas.openxmlformats.org/officeDocument/2006/relationships/hyperlink" Target="consultantplus://offline/ref=779A89B03D8E4B3FE27F1DFB392EB4B9F11E62E09CCD6A6C9C4BA13CC02B21076A32A911190F803604F83EBF3491706E0668A2BE46jFm2L" TargetMode="External"/><Relationship Id="rId23" Type="http://schemas.openxmlformats.org/officeDocument/2006/relationships/hyperlink" Target="consultantplus://offline/ref=779A89B03D8E4B3FE27F1DFB392EB4B9F11C64E390C36A6C9C4BA13CC02B21076A32A911190C896651B73FE372C0636C0368A0BF5AF3AFB2j4m8L" TargetMode="External"/><Relationship Id="rId28" Type="http://schemas.openxmlformats.org/officeDocument/2006/relationships/hyperlink" Target="consultantplus://offline/ref=779A89B03D8E4B3FE27F1DFB392EB4B9F11F61E693C26A6C9C4BA13CC02B21076A32A911190C8B6654B73FE372C0636C0368A0BF5AF3AFB2j4m8L" TargetMode="External"/><Relationship Id="rId49" Type="http://schemas.openxmlformats.org/officeDocument/2006/relationships/hyperlink" Target="consultantplus://offline/ref=779A89B03D8E4B3FE27F1DFB392EB4B9F11F65E897C36A6C9C4BA13CC02B21076A32A911190C896250B73FE372C0636C0368A0BF5AF3AFB2j4m8L" TargetMode="External"/><Relationship Id="rId114" Type="http://schemas.openxmlformats.org/officeDocument/2006/relationships/hyperlink" Target="consultantplus://offline/ref=779A89B03D8E4B3FE27F1DFB392EB4B9F11E60E795C96A6C9C4BA13CC02B21076A32A911190C886555B73FE372C0636C0368A0BF5AF3AFB2j4m8L" TargetMode="External"/><Relationship Id="rId119" Type="http://schemas.openxmlformats.org/officeDocument/2006/relationships/hyperlink" Target="consultantplus://offline/ref=779A89B03D8E4B3FE27F1DFB392EB4B9F11F65E896CB6A6C9C4BA13CC02B21077832F11D1B08956254A269B234j9m6L" TargetMode="External"/><Relationship Id="rId44" Type="http://schemas.openxmlformats.org/officeDocument/2006/relationships/hyperlink" Target="consultantplus://offline/ref=779A89B03D8E4B3FE27F1DFB392EB4B9F11D60E296C96A6C9C4BA13CC02B21076A32A911190C8B6050B73FE372C0636C0368A0BF5AF3AFB2j4m8L" TargetMode="External"/><Relationship Id="rId60" Type="http://schemas.openxmlformats.org/officeDocument/2006/relationships/hyperlink" Target="consultantplus://offline/ref=779A89B03D8E4B3FE27F1DFB392EB4B9F11F65E897C36A6C9C4BA13CC02B21076A32A911190C8A6656B73FE372C0636C0368A0BF5AF3AFB2j4m8L" TargetMode="External"/><Relationship Id="rId65" Type="http://schemas.openxmlformats.org/officeDocument/2006/relationships/hyperlink" Target="consultantplus://offline/ref=779A89B03D8E4B3FE27F1DFB392EB4B9F11F65E897C36A6C9C4BA13CC02B21076A32A911190C8A6750B73FE372C0636C0368A0BF5AF3AFB2j4m8L" TargetMode="External"/><Relationship Id="rId81" Type="http://schemas.openxmlformats.org/officeDocument/2006/relationships/hyperlink" Target="consultantplus://offline/ref=779A89B03D8E4B3FE27F1DFB392EB4B9F11E69E493CC6A6C9C4BA13CC02B21076A32A911190D8C6453B73FE372C0636C0368A0BF5AF3AFB2j4m8L" TargetMode="External"/><Relationship Id="rId86" Type="http://schemas.openxmlformats.org/officeDocument/2006/relationships/hyperlink" Target="consultantplus://offline/ref=779A89B03D8E4B3FE27F1DFB392EB4B9F11E68E392CE6A6C9C4BA13CC02B21076A32A911190C8B6755B73FE372C0636C0368A0BF5AF3AFB2j4m8L" TargetMode="External"/><Relationship Id="rId130" Type="http://schemas.openxmlformats.org/officeDocument/2006/relationships/hyperlink" Target="consultantplus://offline/ref=779A89B03D8E4B3FE27F1DFB392EB4B9F11E61E995C86A6C9C4BA13CC02B21076A32A911190C896351B73FE372C0636C0368A0BF5AF3AFB2j4m8L" TargetMode="External"/><Relationship Id="rId135" Type="http://schemas.openxmlformats.org/officeDocument/2006/relationships/hyperlink" Target="consultantplus://offline/ref=779A89B03D8E4B3FE27F1DFB392EB4B9F11F64E791CC6A6C9C4BA13CC02B21076A32A911190C896756B73FE372C0636C0368A0BF5AF3AFB2j4m8L" TargetMode="External"/><Relationship Id="rId13" Type="http://schemas.openxmlformats.org/officeDocument/2006/relationships/hyperlink" Target="consultantplus://offline/ref=779A89B03D8E4B3FE27F1DFB392EB4B9F11F64E89DCD6A6C9C4BA13CC02B21076A32A9111C09803604F83EBF3491706E0668A2BE46jFm2L" TargetMode="External"/><Relationship Id="rId18" Type="http://schemas.openxmlformats.org/officeDocument/2006/relationships/hyperlink" Target="consultantplus://offline/ref=779A89B03D8E4B3FE27F1DFB392EB4B9F11D66E292CD6A6C9C4BA13CC02B21076A32A911190C836253B73FE372C0636C0368A0BF5AF3AFB2j4m8L" TargetMode="External"/><Relationship Id="rId39" Type="http://schemas.openxmlformats.org/officeDocument/2006/relationships/hyperlink" Target="consultantplus://offline/ref=779A89B03D8E4B3FE27F1DFB392EB4B9F11D61E59DCD6A6C9C4BA13CC02B21076A32A911190C8C6551B73FE372C0636C0368A0BF5AF3AFB2j4m8L" TargetMode="External"/><Relationship Id="rId109" Type="http://schemas.openxmlformats.org/officeDocument/2006/relationships/hyperlink" Target="consultantplus://offline/ref=779A89B03D8E4B3FE27F1DFB392EB4B9F11E69E493CC6A6C9C4BA13CC02B21076A32A911190D886055B73FE372C0636C0368A0BF5AF3AFB2j4m8L" TargetMode="External"/><Relationship Id="rId34" Type="http://schemas.openxmlformats.org/officeDocument/2006/relationships/hyperlink" Target="consultantplus://offline/ref=779A89B03D8E4B3FE27F1DFB392EB4B9F11D62E797CB6A6C9C4BA13CC02B21076A32A911190C886052B73FE372C0636C0368A0BF5AF3AFB2j4m8L" TargetMode="External"/><Relationship Id="rId50" Type="http://schemas.openxmlformats.org/officeDocument/2006/relationships/hyperlink" Target="consultantplus://offline/ref=779A89B03D8E4B3FE27F1DFB392EB4B9F11F65E897C36A6C9C4BA13CC02B21076A32A911190C89625CB73FE372C0636C0368A0BF5AF3AFB2j4m8L" TargetMode="External"/><Relationship Id="rId55" Type="http://schemas.openxmlformats.org/officeDocument/2006/relationships/hyperlink" Target="consultantplus://offline/ref=779A89B03D8E4B3FE27F1DFB392EB4B9F11F65E897C36A6C9C4BA13CC02B21076A32A911190C8A6354B73FE372C0636C0368A0BF5AF3AFB2j4m8L" TargetMode="External"/><Relationship Id="rId76" Type="http://schemas.openxmlformats.org/officeDocument/2006/relationships/hyperlink" Target="consultantplus://offline/ref=779A89B03D8E4B3FE27F1DFB392EB4B9F11E60E795C96A6C9C4BA13CC02B21076A32A9161D0E803604F83EBF3491706E0668A2BE46jFm2L" TargetMode="External"/><Relationship Id="rId97" Type="http://schemas.openxmlformats.org/officeDocument/2006/relationships/hyperlink" Target="consultantplus://offline/ref=779A89B03D8E4B3FE27F1DFB392EB4B9F11D66E19DC96A6C9C4BA13CC02B21076A32A911190C8B6B5DB73FE372C0636C0368A0BF5AF3AFB2j4m8L" TargetMode="External"/><Relationship Id="rId104" Type="http://schemas.openxmlformats.org/officeDocument/2006/relationships/hyperlink" Target="consultantplus://offline/ref=779A89B03D8E4B3FE27F1DFB392EB4B9F11E61E890CB6A6C9C4BA13CC02B21076A32A911190C8B6654B73FE372C0636C0368A0BF5AF3AFB2j4m8L" TargetMode="External"/><Relationship Id="rId120" Type="http://schemas.openxmlformats.org/officeDocument/2006/relationships/hyperlink" Target="consultantplus://offline/ref=779A89B03D8E4B3FE27F1DFB392EB4B9F11E69E493CC6A6C9C4BA13CC02B21076A32A9121E0D8A6901ED2FE73B976A700777BEBC44F3jAmCL" TargetMode="External"/><Relationship Id="rId125" Type="http://schemas.openxmlformats.org/officeDocument/2006/relationships/hyperlink" Target="consultantplus://offline/ref=779A89B03D8E4B3FE27F1DFB392EB4B9F11F65E896CB6A6C9C4BA13CC02B21076A32A911190C8B6B50B73FE372C0636C0368A0BF5AF3AFB2j4m8L" TargetMode="External"/><Relationship Id="rId141" Type="http://schemas.openxmlformats.org/officeDocument/2006/relationships/hyperlink" Target="consultantplus://offline/ref=779A89B03D8E4B3FE27F1DFB392EB4B9F61D63E79CCF6A6C9C4BA13CC02B21077832F11D1B08956254A269B234j9m6L" TargetMode="External"/><Relationship Id="rId7" Type="http://schemas.openxmlformats.org/officeDocument/2006/relationships/hyperlink" Target="consultantplus://offline/ref=779A89B03D8E4B3FE27F1DFB392EB4B9F11E62E09CCD6A6C9C4BA13CC02B21076A32A9161A0F803604F83EBF3491706E0668A2BE46jFm2L" TargetMode="External"/><Relationship Id="rId71" Type="http://schemas.openxmlformats.org/officeDocument/2006/relationships/hyperlink" Target="consultantplus://offline/ref=779A89B03D8E4B3FE27F1DFB392EB4B9F11E60E795C96A6C9C4BA13CC02B21076A32A9161D0E803604F83EBF3491706E0668A2BE46jFm2L" TargetMode="External"/><Relationship Id="rId92" Type="http://schemas.openxmlformats.org/officeDocument/2006/relationships/hyperlink" Target="consultantplus://offline/ref=779A89B03D8E4B3FE27F1DFB392EB4B9F11D62E69CC96A6C9C4BA13CC02B21076A32A911190C8A6A50B73FE372C0636C0368A0BF5AF3AFB2j4m8L" TargetMode="External"/><Relationship Id="rId2" Type="http://schemas.microsoft.com/office/2007/relationships/stylesWithEffects" Target="stylesWithEffects.xml"/><Relationship Id="rId29" Type="http://schemas.openxmlformats.org/officeDocument/2006/relationships/hyperlink" Target="consultantplus://offline/ref=779A89B03D8E4B3FE27F1DFB392EB4B9F11F61E693C26A6C9C4BA13CC02B21076A32A911190C8A6451B73FE372C0636C0368A0BF5AF3AFB2j4m8L" TargetMode="External"/><Relationship Id="rId24" Type="http://schemas.openxmlformats.org/officeDocument/2006/relationships/hyperlink" Target="consultantplus://offline/ref=779A89B03D8E4B3FE27F1DFB392EB4B9F11D62E99CCC6A6C9C4BA13CC02B21076A32A911190C886454B73FE372C0636C0368A0BF5AF3AFB2j4m8L" TargetMode="External"/><Relationship Id="rId40" Type="http://schemas.openxmlformats.org/officeDocument/2006/relationships/hyperlink" Target="consultantplus://offline/ref=779A89B03D8E4B3FE27F1DFB392EB4B9F11D61E59DCD6A6C9C4BA13CC02B21076A32A911190C8C6550B73FE372C0636C0368A0BF5AF3AFB2j4m8L" TargetMode="External"/><Relationship Id="rId45" Type="http://schemas.openxmlformats.org/officeDocument/2006/relationships/hyperlink" Target="consultantplus://offline/ref=779A89B03D8E4B3FE27F1DFB392EB4B9F11D60E296C96A6C9C4BA13CC02B21076A32A911190C8B605DB73FE372C0636C0368A0BF5AF3AFB2j4m8L" TargetMode="External"/><Relationship Id="rId66" Type="http://schemas.openxmlformats.org/officeDocument/2006/relationships/hyperlink" Target="consultantplus://offline/ref=779A89B03D8E4B3FE27F1DFB392EB4B9F11F65E897C36A6C9C4BA13CC02B21076A32A911190C8A6554B73FE372C0636C0368A0BF5AF3AFB2j4m8L" TargetMode="External"/><Relationship Id="rId87" Type="http://schemas.openxmlformats.org/officeDocument/2006/relationships/hyperlink" Target="consultantplus://offline/ref=779A89B03D8E4B3FE27F1DFB392EB4B9F11E68E392CE6A6C9C4BA13CC02B21076A32A911190C8B6754B73FE372C0636C0368A0BF5AF3AFB2j4m8L" TargetMode="External"/><Relationship Id="rId110" Type="http://schemas.openxmlformats.org/officeDocument/2006/relationships/hyperlink" Target="consultantplus://offline/ref=779A89B03D8E4B3FE27F1DFB392EB4B9F11E69E493CC6A6C9C4BA13CC02B21076A32A912110E8E6901ED2FE73B976A700777BEBC44F3jAmCL" TargetMode="External"/><Relationship Id="rId115" Type="http://schemas.openxmlformats.org/officeDocument/2006/relationships/hyperlink" Target="consultantplus://offline/ref=779A89B03D8E4B3FE27F1DFB392EB4B9F11E60E795C96A6C9C4BA13CC02B21076A32A911190D8E6351B73FE372C0636C0368A0BF5AF3AFB2j4m8L" TargetMode="External"/><Relationship Id="rId131" Type="http://schemas.openxmlformats.org/officeDocument/2006/relationships/hyperlink" Target="consultantplus://offline/ref=779A89B03D8E4B3FE27F1DFB392EB4B9F11E61E995C86A6C9C4BA13CC02B21076A32A911190C89675CB73FE372C0636C0368A0BF5AF3AFB2j4m8L" TargetMode="External"/><Relationship Id="rId136" Type="http://schemas.openxmlformats.org/officeDocument/2006/relationships/hyperlink" Target="consultantplus://offline/ref=779A89B03D8E4B3FE27F1DFB392EB4B9F11E61E991CF6A6C9C4BA13CC02B21076A32A911190C8A6252B73FE372C0636C0368A0BF5AF3AFB2j4m8L" TargetMode="External"/><Relationship Id="rId61" Type="http://schemas.openxmlformats.org/officeDocument/2006/relationships/hyperlink" Target="consultantplus://offline/ref=779A89B03D8E4B3FE27F1DFB392EB4B9F11F65E897C36A6C9C4BA13CC02B21076A32A911190C8A6755B73FE372C0636C0368A0BF5AF3AFB2j4m8L" TargetMode="External"/><Relationship Id="rId82" Type="http://schemas.openxmlformats.org/officeDocument/2006/relationships/hyperlink" Target="consultantplus://offline/ref=779A89B03D8E4B3FE27F1DFB392EB4B9F11E68E392C86A6C9C4BA13CC02B21076A32A9111E0C803604F83EBF3491706E0668A2BE46jFm2L" TargetMode="External"/><Relationship Id="rId19" Type="http://schemas.openxmlformats.org/officeDocument/2006/relationships/hyperlink" Target="consultantplus://offline/ref=779A89B03D8E4B3FE27F1DFB392EB4B9F11F65E79CCF6A6C9C4BA13CC02B21076A32A91318058C6901ED2FE73B976A700777BEBC44F3jAmCL" TargetMode="External"/><Relationship Id="rId14" Type="http://schemas.openxmlformats.org/officeDocument/2006/relationships/hyperlink" Target="consultantplus://offline/ref=779A89B03D8E4B3FE27F1DFB392EB4B9F11E62E290C86A6C9C4BA13CC02B21076A32A911190C8D625DB73FE372C0636C0368A0BF5AF3AFB2j4m8L" TargetMode="External"/><Relationship Id="rId30" Type="http://schemas.openxmlformats.org/officeDocument/2006/relationships/hyperlink" Target="consultantplus://offline/ref=779A89B03D8E4B3FE27F1DFB392EB4B9F11F61E693C26A6C9C4BA13CC02B21076A32A911190C8A6054B73FE372C0636C0368A0BF5AF3AFB2j4m8L" TargetMode="External"/><Relationship Id="rId35" Type="http://schemas.openxmlformats.org/officeDocument/2006/relationships/hyperlink" Target="consultantplus://offline/ref=779A89B03D8E4B3FE27F1DFB392EB4B9F11E62E19CCA6A6C9C4BA13CC02B21076A32A911190C8D6357B73FE372C0636C0368A0BF5AF3AFB2j4m8L" TargetMode="External"/><Relationship Id="rId56" Type="http://schemas.openxmlformats.org/officeDocument/2006/relationships/hyperlink" Target="consultantplus://offline/ref=779A89B03D8E4B3FE27F1DFB392EB4B9F11F65E897C36A6C9C4BA13CC02B21076A32A911190C8A6357B73FE372C0636C0368A0BF5AF3AFB2j4m8L" TargetMode="External"/><Relationship Id="rId77" Type="http://schemas.openxmlformats.org/officeDocument/2006/relationships/hyperlink" Target="consultantplus://offline/ref=779A89B03D8E4B3FE27F1DFB392EB4B9F11E60E795C96A6C9C4BA13CC02B21076A32A911190D8E6551B73FE372C0636C0368A0BF5AF3AFB2j4m8L" TargetMode="External"/><Relationship Id="rId100" Type="http://schemas.openxmlformats.org/officeDocument/2006/relationships/hyperlink" Target="consultantplus://offline/ref=779A89B03D8E4B3FE27F1DFB392EB4B9F11E61E890CB6A6C9C4BA13CC02B21077832F11D1B08956254A269B234j9m6L" TargetMode="External"/><Relationship Id="rId105" Type="http://schemas.openxmlformats.org/officeDocument/2006/relationships/hyperlink" Target="consultantplus://offline/ref=779A89B03D8E4B3FE27F1DFB392EB4B9F11E60E795C96A6C9C4BA13CC02B21076A32A911190D8A6754B73FE372C0636C0368A0BF5AF3AFB2j4m8L" TargetMode="External"/><Relationship Id="rId126" Type="http://schemas.openxmlformats.org/officeDocument/2006/relationships/hyperlink" Target="consultantplus://offline/ref=779A89B03D8E4B3FE27F1DFB392EB4B9F11E69E493CC6A6C9C4BA13CC02B21076A32A911190D8C6A53B73FE372C0636C0368A0BF5AF3AFB2j4m8L" TargetMode="External"/><Relationship Id="rId8" Type="http://schemas.openxmlformats.org/officeDocument/2006/relationships/hyperlink" Target="consultantplus://offline/ref=779A89B03D8E4B3FE27F1DFB392EB4B9F11E62E09CCD6A6C9C4BA13CC02B21076A32A9161A0B803604F83EBF3491706E0668A2BE46jFm2L" TargetMode="External"/><Relationship Id="rId51" Type="http://schemas.openxmlformats.org/officeDocument/2006/relationships/hyperlink" Target="consultantplus://offline/ref=779A89B03D8E4B3FE27F1DFB392EB4B9F11F65E897C36A6C9C4BA13CC02B21076A32A911190C896057B73FE372C0636C0368A0BF5AF3AFB2j4m8L" TargetMode="External"/><Relationship Id="rId72" Type="http://schemas.openxmlformats.org/officeDocument/2006/relationships/hyperlink" Target="consultantplus://offline/ref=779A89B03D8E4B3FE27F1DFB392EB4B9F11E60E795C96A6C9C4BA13CC02B21076A32A911190D8F6451B73FE372C0636C0368A0BF5AF3AFB2j4m8L" TargetMode="External"/><Relationship Id="rId93" Type="http://schemas.openxmlformats.org/officeDocument/2006/relationships/hyperlink" Target="consultantplus://offline/ref=779A89B03D8E4B3FE27F1DFB392EB4B9F11D62E69CC96A6C9C4BA13CC02B21076A32A911190C8A6A53B73FE372C0636C0368A0BF5AF3AFB2j4m8L" TargetMode="External"/><Relationship Id="rId98" Type="http://schemas.openxmlformats.org/officeDocument/2006/relationships/hyperlink" Target="consultantplus://offline/ref=779A89B03D8E4B3FE27F1DFB392EB4B9F11D66E19DC96A6C9C4BA13CC02B21076A32A911190C8B6B5CB73FE372C0636C0368A0BF5AF3AFB2j4m8L" TargetMode="External"/><Relationship Id="rId121" Type="http://schemas.openxmlformats.org/officeDocument/2006/relationships/hyperlink" Target="consultantplus://offline/ref=779A89B03D8E4B3FE27F1DFB392EB4B9F11E69E493CC6A6C9C4BA13CC02B21076A32A9171D05803604F83EBF3491706E0668A2BE46jFm2L" TargetMode="External"/><Relationship Id="rId142" Type="http://schemas.openxmlformats.org/officeDocument/2006/relationships/hyperlink" Target="consultantplus://offline/ref=779A89B03D8E4B3FE27F1DFB392EB4B9F61D63E793C96A6C9C4BA13CC02B21077832F11D1B08956254A269B234j9m6L" TargetMode="External"/><Relationship Id="rId3" Type="http://schemas.openxmlformats.org/officeDocument/2006/relationships/settings" Target="settings.xml"/><Relationship Id="rId25" Type="http://schemas.openxmlformats.org/officeDocument/2006/relationships/hyperlink" Target="consultantplus://offline/ref=779A89B03D8E4B3FE27F1DFB392EB4B9F11E62E192CA6A6C9C4BA13CC02B21076A32A911190C8A6B54B73FE372C0636C0368A0BF5AF3AFB2j4m8L" TargetMode="External"/><Relationship Id="rId46" Type="http://schemas.openxmlformats.org/officeDocument/2006/relationships/hyperlink" Target="consultantplus://offline/ref=779A89B03D8E4B3FE27F1DFB392EB4B9F11D60E296C96A6C9C4BA13CC02B21076A32A911190C8B6155B73FE372C0636C0368A0BF5AF3AFB2j4m8L" TargetMode="External"/><Relationship Id="rId67" Type="http://schemas.openxmlformats.org/officeDocument/2006/relationships/hyperlink" Target="consultantplus://offline/ref=779A89B03D8E4B3FE27F1DFB392EB4B9F11F65E897C36A6C9C4BA13CC02B21076A32A911190C8A6556B73FE372C0636C0368A0BF5AF3AFB2j4m8L" TargetMode="External"/><Relationship Id="rId116" Type="http://schemas.openxmlformats.org/officeDocument/2006/relationships/hyperlink" Target="consultantplus://offline/ref=779A89B03D8E4B3FE27F1DFB392EB4B9F11E60E795C96A6C9C4BA13CC02B21076A32A911190C8E6553B73FE372C0636C0368A0BF5AF3AFB2j4m8L" TargetMode="External"/><Relationship Id="rId137" Type="http://schemas.openxmlformats.org/officeDocument/2006/relationships/hyperlink" Target="consultantplus://offline/ref=779A89B03D8E4B3FE27F1DFB392EB4B9F11E60E795C96A6C9C4BA13CC02B21076A32A911190D8E6A52B73FE372C0636C0368A0BF5AF3AFB2j4m8L" TargetMode="External"/><Relationship Id="rId20" Type="http://schemas.openxmlformats.org/officeDocument/2006/relationships/hyperlink" Target="consultantplus://offline/ref=779A89B03D8E4B3FE27F1DFB392EB4B9F11C64E390C36A6C9C4BA13CC02B21076A32A911190C896157B73FE372C0636C0368A0BF5AF3AFB2j4m8L" TargetMode="External"/><Relationship Id="rId41" Type="http://schemas.openxmlformats.org/officeDocument/2006/relationships/hyperlink" Target="consultantplus://offline/ref=779A89B03D8E4B3FE27F1DFB392EB4B9F11D61E59DCD6A6C9C4BA13CC02B21076A32A911190C8C6A57B73FE372C0636C0368A0BF5AF3AFB2j4m8L" TargetMode="External"/><Relationship Id="rId62" Type="http://schemas.openxmlformats.org/officeDocument/2006/relationships/hyperlink" Target="consultantplus://offline/ref=779A89B03D8E4B3FE27F1DFB392EB4B9F11F65E897C36A6C9C4BA13CC02B21076A32A911190C8A6A51B73FE372C0636C0368A0BF5AF3AFB2j4m8L" TargetMode="External"/><Relationship Id="rId83" Type="http://schemas.openxmlformats.org/officeDocument/2006/relationships/hyperlink" Target="consultantplus://offline/ref=779A89B03D8E4B3FE27F1DFB392EB4B9F11D61E491CB6A6C9C4BA13CC02B21076A32A911190C8B6B5DB73FE372C0636C0368A0BF5AF3AFB2j4m8L" TargetMode="External"/><Relationship Id="rId88" Type="http://schemas.openxmlformats.org/officeDocument/2006/relationships/hyperlink" Target="consultantplus://offline/ref=779A89B03D8E4B3FE27F1DFB392EB4B9F11E68E392CE6A6C9C4BA13CC02B21076A32A911190C8B6751B73FE372C0636C0368A0BF5AF3AFB2j4m8L" TargetMode="External"/><Relationship Id="rId111" Type="http://schemas.openxmlformats.org/officeDocument/2006/relationships/hyperlink" Target="consultantplus://offline/ref=779A89B03D8E4B3FE27F1DFB392EB4B9F11E60E795C96A6C9C4BA13CC02B21076A32A911190D8E6A50B73FE372C0636C0368A0BF5AF3AFB2j4m8L" TargetMode="External"/><Relationship Id="rId132" Type="http://schemas.openxmlformats.org/officeDocument/2006/relationships/hyperlink" Target="consultantplus://offline/ref=779A89B03D8E4B3FE27F1DFB392EB4B9F11E61E991CF6A6C9C4BA13CC02B21076A32A911190C8B6B56B73FE372C0636C0368A0BF5AF3AFB2j4m8L" TargetMode="External"/><Relationship Id="rId15" Type="http://schemas.openxmlformats.org/officeDocument/2006/relationships/hyperlink" Target="consultantplus://offline/ref=779A89B03D8E4B3FE27F1DFB392EB4B9F11E62E092CB6A6C9C4BA13CC02B21076A32A911190C896154B73FE372C0636C0368A0BF5AF3AFB2j4m8L" TargetMode="External"/><Relationship Id="rId36" Type="http://schemas.openxmlformats.org/officeDocument/2006/relationships/hyperlink" Target="consultantplus://offline/ref=779A89B03D8E4B3FE27F1DFB392EB4B9F11D61E59DCD6A6C9C4BA13CC02B21076A32A911190C8C6554B73FE372C0636C0368A0BF5AF3AFB2j4m8L" TargetMode="External"/><Relationship Id="rId57" Type="http://schemas.openxmlformats.org/officeDocument/2006/relationships/hyperlink" Target="consultantplus://offline/ref=779A89B03D8E4B3FE27F1DFB392EB4B9F11F65E897C36A6C9C4BA13CC02B21076A32A911190C896051B73FE372C0636C0368A0BF5AF3AFB2j4m8L" TargetMode="External"/><Relationship Id="rId106" Type="http://schemas.openxmlformats.org/officeDocument/2006/relationships/hyperlink" Target="consultantplus://offline/ref=779A89B03D8E4B3FE27F1DFB392EB4B9F11E69E493CC6A6C9C4BA13CC02B21076A32A911190D8D6B53B73FE372C0636C0368A0BF5AF3AFB2j4m8L" TargetMode="External"/><Relationship Id="rId127" Type="http://schemas.openxmlformats.org/officeDocument/2006/relationships/hyperlink" Target="consultantplus://offline/ref=779A89B03D8E4B3FE27F1DFB392EB4B9F11E69E493CC6A6C9C4BA13CC02B21076A32A911190D886055B73FE372C0636C0368A0BF5AF3AFB2j4m8L" TargetMode="External"/><Relationship Id="rId10" Type="http://schemas.openxmlformats.org/officeDocument/2006/relationships/hyperlink" Target="consultantplus://offline/ref=779A89B03D8E4B3FE27F1DFB392EB4B9F11E62E192CC6A6C9C4BA13CC02B21076A32A911190C8F6651B73FE372C0636C0368A0BF5AF3AFB2j4m8L" TargetMode="External"/><Relationship Id="rId31" Type="http://schemas.openxmlformats.org/officeDocument/2006/relationships/hyperlink" Target="consultantplus://offline/ref=779A89B03D8E4B3FE27F1DFB392EB4B9F11F61E693C26A6C9C4BA13CC02B21076A32A911190C8B6A57B73FE372C0636C0368A0BF5AF3AFB2j4m8L" TargetMode="External"/><Relationship Id="rId52" Type="http://schemas.openxmlformats.org/officeDocument/2006/relationships/hyperlink" Target="consultantplus://offline/ref=779A89B03D8E4B3FE27F1DFB392EB4B9F11F65E897C36A6C9C4BA13CC02B21076A32A911190C8A625CB73FE372C0636C0368A0BF5AF3AFB2j4m8L" TargetMode="External"/><Relationship Id="rId73" Type="http://schemas.openxmlformats.org/officeDocument/2006/relationships/hyperlink" Target="consultantplus://offline/ref=779A89B03D8E4B3FE27F1DFB392EB4B9F11E60E795C96A6C9C4BA13CC02B21076A32A911190D8F645DB73FE372C0636C0368A0BF5AF3AFB2j4m8L" TargetMode="External"/><Relationship Id="rId78" Type="http://schemas.openxmlformats.org/officeDocument/2006/relationships/hyperlink" Target="consultantplus://offline/ref=779A89B03D8E4B3FE27F1DFB392EB4B9F11E69E493CC6A6C9C4BA13CC02B21076A32A911190D8C6453B73FE372C0636C0368A0BF5AF3AFB2j4m8L" TargetMode="External"/><Relationship Id="rId94" Type="http://schemas.openxmlformats.org/officeDocument/2006/relationships/hyperlink" Target="consultantplus://offline/ref=779A89B03D8E4B3FE27F1DFB392EB4B9F11D62E69CC96A6C9C4BA13CC02B21076A32A911190C8A6A55B73FE372C0636C0368A0BF5AF3AFB2j4m8L" TargetMode="External"/><Relationship Id="rId99" Type="http://schemas.openxmlformats.org/officeDocument/2006/relationships/hyperlink" Target="consultantplus://offline/ref=779A89B03D8E4B3FE27F1DFB392EB4B9F11D67E890C96A6C9C4BA13CC02B21076A32A911190C8B6754B73FE372C0636C0368A0BF5AF3AFB2j4m8L" TargetMode="External"/><Relationship Id="rId101" Type="http://schemas.openxmlformats.org/officeDocument/2006/relationships/hyperlink" Target="consultantplus://offline/ref=779A89B03D8E4B3FE27F1DFB392EB4B9F11E61E890CB6A6C9C4BA13CC02B21076A32A911190C8B6654B73FE372C0636C0368A0BF5AF3AFB2j4m8L" TargetMode="External"/><Relationship Id="rId122" Type="http://schemas.openxmlformats.org/officeDocument/2006/relationships/hyperlink" Target="consultantplus://offline/ref=779A89B03D8E4B3FE27F1DFB392EB4B9F11F65E890CF6A6C9C4BA13CC02B21076A32A9121908803604F83EBF3491706E0668A2BE46jFm2L"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9A89B03D8E4B3FE27F1DFB392EB4B9F11F63E491CA6A6C9C4BA13CC02B21076A32A9131A08803604F83EBF3491706E0668A2BE46jFm2L" TargetMode="External"/><Relationship Id="rId26" Type="http://schemas.openxmlformats.org/officeDocument/2006/relationships/hyperlink" Target="consultantplus://offline/ref=779A89B03D8E4B3FE27F1DFB392EB4B9F11D61E59DC86A6C9C4BA13CC02B21076A32A911190C8A665DB73FE372C0636C0368A0BF5AF3AFB2j4m8L" TargetMode="External"/><Relationship Id="rId47" Type="http://schemas.openxmlformats.org/officeDocument/2006/relationships/hyperlink" Target="consultantplus://offline/ref=779A89B03D8E4B3FE27F1DFB392EB4B9F11D60E296C96A6C9C4BA13CC02B21076A32A911190C8B6154B73FE372C0636C0368A0BF5AF3AFB2j4m8L" TargetMode="External"/><Relationship Id="rId68" Type="http://schemas.openxmlformats.org/officeDocument/2006/relationships/hyperlink" Target="consultantplus://offline/ref=779A89B03D8E4B3FE27F1DFB392EB4B9F11D61E496CB6A6C9C4BA13CC02B21076A32A911190C8B605CB73FE372C0636C0368A0BF5AF3AFB2j4m8L" TargetMode="External"/><Relationship Id="rId89" Type="http://schemas.openxmlformats.org/officeDocument/2006/relationships/hyperlink" Target="consultantplus://offline/ref=779A89B03D8E4B3FE27F1DFB392EB4B9F11E68E392CE6A6C9C4BA13CC02B21076A32A911190C8B6454B73FE372C0636C0368A0BF5AF3AFB2j4m8L" TargetMode="External"/><Relationship Id="rId112" Type="http://schemas.openxmlformats.org/officeDocument/2006/relationships/hyperlink" Target="consultantplus://offline/ref=779A89B03D8E4B3FE27F1DFB392EB4B9F11E60E795C96A6C9C4BA13CC02B21076A32A911190D8E6A52B73FE372C0636C0368A0BF5AF3AFB2j4m8L" TargetMode="External"/><Relationship Id="rId133" Type="http://schemas.openxmlformats.org/officeDocument/2006/relationships/hyperlink" Target="consultantplus://offline/ref=779A89B03D8E4B3FE27F1DFB392EB4B9F11E61E991CF6A6C9C4BA13CC02B21076A32A911190C8A6253B73FE372C0636C0368A0BF5AF3AFB2j4m8L" TargetMode="External"/><Relationship Id="rId16" Type="http://schemas.openxmlformats.org/officeDocument/2006/relationships/hyperlink" Target="consultantplus://offline/ref=779A89B03D8E4B3FE27F1DFB392EB4B9F11E62E097C96A6C9C4BA13CC02B21076A32A911190C826257B73FE372C0636C0368A0BF5AF3AFB2j4m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12606</Words>
  <Characters>71856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2023-01-24T11:38:00Z</dcterms:created>
  <dcterms:modified xsi:type="dcterms:W3CDTF">2023-01-24T11:39:00Z</dcterms:modified>
</cp:coreProperties>
</file>